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BFDD3" w14:textId="2AB4F9C9" w:rsidR="001A25FC" w:rsidRPr="00A46BD7" w:rsidRDefault="001A25FC" w:rsidP="001A25FC">
      <w:pPr>
        <w:pStyle w:val="ssecden"/>
        <w:rPr>
          <w:color w:val="auto"/>
          <w:shd w:val="clear" w:color="auto" w:fill="FFFFFF"/>
        </w:rPr>
      </w:pPr>
      <w:r w:rsidRPr="00A46BD7">
        <w:rPr>
          <w:color w:val="auto"/>
          <w:shd w:val="clear" w:color="auto" w:fill="FFFFFF"/>
        </w:rPr>
        <w:t>Mediul familial şi îngrijirea alternativă</w:t>
      </w:r>
    </w:p>
    <w:p w14:paraId="425BC710" w14:textId="467EEBC8" w:rsidR="001A25FC" w:rsidRPr="00A46BD7" w:rsidRDefault="001A25FC" w:rsidP="001A25FC">
      <w:pPr>
        <w:autoSpaceDE/>
        <w:autoSpaceDN/>
        <w:jc w:val="both"/>
        <w:rPr>
          <w:rFonts w:eastAsia="Times New Roman"/>
          <w:sz w:val="20"/>
          <w:szCs w:val="20"/>
        </w:rPr>
      </w:pPr>
      <w:r w:rsidRPr="00A46BD7">
        <w:rPr>
          <w:rStyle w:val="sden1"/>
          <w:rFonts w:eastAsia="Times New Roman"/>
          <w:color w:val="auto"/>
          <w:specVanish w:val="0"/>
        </w:rPr>
        <w:t>LEGE</w:t>
      </w:r>
      <w:r w:rsidRPr="00A46BD7">
        <w:rPr>
          <w:rStyle w:val="sden1"/>
          <w:rFonts w:eastAsia="Times New Roman"/>
          <w:caps/>
          <w:color w:val="auto"/>
          <w:specVanish w:val="0"/>
        </w:rPr>
        <w:t>A</w:t>
      </w:r>
      <w:r w:rsidRPr="00A46BD7">
        <w:rPr>
          <w:rStyle w:val="sden1"/>
          <w:rFonts w:eastAsia="Times New Roman"/>
          <w:color w:val="auto"/>
          <w:specVanish w:val="0"/>
        </w:rPr>
        <w:t xml:space="preserve"> nr. 272 din 21 iunie 2004(**republicată**)</w:t>
      </w:r>
    </w:p>
    <w:p w14:paraId="55F09571" w14:textId="77777777" w:rsidR="001A25FC" w:rsidRPr="00A46BD7" w:rsidRDefault="001A25FC" w:rsidP="001A25FC">
      <w:pPr>
        <w:pStyle w:val="shdr"/>
        <w:rPr>
          <w:color w:val="auto"/>
        </w:rPr>
      </w:pPr>
      <w:r w:rsidRPr="00A46BD7">
        <w:rPr>
          <w:color w:val="auto"/>
        </w:rPr>
        <w:t xml:space="preserve">privind </w:t>
      </w:r>
      <w:proofErr w:type="spellStart"/>
      <w:r w:rsidRPr="00A46BD7">
        <w:rPr>
          <w:color w:val="auto"/>
        </w:rPr>
        <w:t>protecţia</w:t>
      </w:r>
      <w:proofErr w:type="spellEnd"/>
      <w:r w:rsidRPr="00A46BD7">
        <w:rPr>
          <w:color w:val="auto"/>
        </w:rPr>
        <w:t xml:space="preserve"> şi promovarea drepturilor copilului</w:t>
      </w:r>
    </w:p>
    <w:p w14:paraId="7BDF58BA" w14:textId="77777777" w:rsidR="001A25FC" w:rsidRPr="00A46BD7" w:rsidRDefault="001A25FC" w:rsidP="001A25FC">
      <w:pPr>
        <w:pStyle w:val="ssecden"/>
        <w:rPr>
          <w:color w:val="auto"/>
          <w:shd w:val="clear" w:color="auto" w:fill="FFFFFF"/>
        </w:rPr>
      </w:pPr>
    </w:p>
    <w:p w14:paraId="4E756563" w14:textId="77777777" w:rsidR="001A25FC" w:rsidRPr="00A46BD7" w:rsidRDefault="001A25FC" w:rsidP="001A25FC">
      <w:pPr>
        <w:pStyle w:val="sartttl"/>
        <w:jc w:val="both"/>
        <w:rPr>
          <w:color w:val="auto"/>
          <w:shd w:val="clear" w:color="auto" w:fill="FFFFFF"/>
        </w:rPr>
      </w:pPr>
      <w:r w:rsidRPr="00A46BD7">
        <w:rPr>
          <w:color w:val="auto"/>
          <w:shd w:val="clear" w:color="auto" w:fill="FFFFFF"/>
        </w:rPr>
        <w:t>Articolul 35</w:t>
      </w:r>
    </w:p>
    <w:p w14:paraId="08BF69B9" w14:textId="77777777" w:rsidR="001A25FC" w:rsidRPr="00A46BD7" w:rsidRDefault="001A25FC" w:rsidP="001A25FC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(1)</w:t>
      </w:r>
      <w:r w:rsidRPr="00A46BD7">
        <w:rPr>
          <w:rStyle w:val="salnbdy"/>
          <w:rFonts w:eastAsia="Times New Roman"/>
          <w:color w:val="auto"/>
        </w:rPr>
        <w:t xml:space="preserve">Copilul are dreptul să crească alături de </w:t>
      </w:r>
      <w:proofErr w:type="spellStart"/>
      <w:r w:rsidRPr="00A46BD7">
        <w:rPr>
          <w:rStyle w:val="salnbdy"/>
          <w:rFonts w:eastAsia="Times New Roman"/>
          <w:color w:val="auto"/>
        </w:rPr>
        <w:t>părinţii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săi.</w:t>
      </w:r>
    </w:p>
    <w:p w14:paraId="3247A11F" w14:textId="77777777" w:rsidR="001A25FC" w:rsidRPr="00A46BD7" w:rsidRDefault="001A25FC" w:rsidP="001A25FC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(2)</w:t>
      </w:r>
      <w:proofErr w:type="spellStart"/>
      <w:r w:rsidRPr="00A46BD7">
        <w:rPr>
          <w:rStyle w:val="salnbdy"/>
          <w:rFonts w:eastAsia="Times New Roman"/>
          <w:color w:val="auto"/>
        </w:rPr>
        <w:t>Părinţii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au </w:t>
      </w:r>
      <w:proofErr w:type="spellStart"/>
      <w:r w:rsidRPr="00A46BD7">
        <w:rPr>
          <w:rStyle w:val="salnbdy"/>
          <w:rFonts w:eastAsia="Times New Roman"/>
          <w:color w:val="auto"/>
        </w:rPr>
        <w:t>obligaţia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să asigure copilului, de o manieră corespunzătoare </w:t>
      </w:r>
      <w:proofErr w:type="spellStart"/>
      <w:r w:rsidRPr="00A46BD7">
        <w:rPr>
          <w:rStyle w:val="salnbdy"/>
          <w:rFonts w:eastAsia="Times New Roman"/>
          <w:color w:val="auto"/>
        </w:rPr>
        <w:t>capacităţilor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în continuă dezvoltare ale copilului, orientarea şi sfaturile necesare exercitării corespunzătoare a drepturilor prevăzute în prezenta lege.</w:t>
      </w:r>
    </w:p>
    <w:p w14:paraId="00FCDD9C" w14:textId="77777777" w:rsidR="001A25FC" w:rsidRPr="00A46BD7" w:rsidRDefault="001A25FC" w:rsidP="001A25FC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(3)</w:t>
      </w:r>
      <w:proofErr w:type="spellStart"/>
      <w:r w:rsidRPr="00A46BD7">
        <w:rPr>
          <w:rStyle w:val="salnbdy"/>
          <w:rFonts w:eastAsia="Times New Roman"/>
          <w:color w:val="auto"/>
        </w:rPr>
        <w:t>Părinţii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copilului au dreptul să primească </w:t>
      </w:r>
      <w:proofErr w:type="spellStart"/>
      <w:r w:rsidRPr="00A46BD7">
        <w:rPr>
          <w:rStyle w:val="salnbdy"/>
          <w:rFonts w:eastAsia="Times New Roman"/>
          <w:color w:val="auto"/>
        </w:rPr>
        <w:t>informaţiile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şi </w:t>
      </w:r>
      <w:proofErr w:type="spellStart"/>
      <w:r w:rsidRPr="00A46BD7">
        <w:rPr>
          <w:rStyle w:val="salnbdy"/>
          <w:rFonts w:eastAsia="Times New Roman"/>
          <w:color w:val="auto"/>
        </w:rPr>
        <w:t>asistenţa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specialitate necesare în vederea îngrijirii, </w:t>
      </w:r>
      <w:proofErr w:type="spellStart"/>
      <w:r w:rsidRPr="00A46BD7">
        <w:rPr>
          <w:rStyle w:val="salnbdy"/>
          <w:rFonts w:eastAsia="Times New Roman"/>
          <w:color w:val="auto"/>
        </w:rPr>
        <w:t>creşterii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şi educării acestuia.</w:t>
      </w:r>
    </w:p>
    <w:p w14:paraId="7FCE57C0" w14:textId="77777777" w:rsidR="001A25FC" w:rsidRPr="00A46BD7" w:rsidRDefault="001A25FC" w:rsidP="001A25FC">
      <w:pPr>
        <w:pStyle w:val="sartttl"/>
        <w:jc w:val="both"/>
        <w:rPr>
          <w:color w:val="auto"/>
          <w:shd w:val="clear" w:color="auto" w:fill="FFFFFF"/>
        </w:rPr>
      </w:pPr>
      <w:r w:rsidRPr="00A46BD7">
        <w:rPr>
          <w:color w:val="auto"/>
          <w:shd w:val="clear" w:color="auto" w:fill="FFFFFF"/>
        </w:rPr>
        <w:t>Articolul 36</w:t>
      </w:r>
    </w:p>
    <w:p w14:paraId="2A0955CA" w14:textId="77777777" w:rsidR="001A25FC" w:rsidRPr="00A46BD7" w:rsidRDefault="001A25FC" w:rsidP="001A25FC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(1)</w:t>
      </w:r>
      <w:r w:rsidRPr="00A46BD7">
        <w:rPr>
          <w:rStyle w:val="salnbdy"/>
          <w:rFonts w:eastAsia="Times New Roman"/>
          <w:color w:val="auto"/>
        </w:rPr>
        <w:t xml:space="preserve">Ambii </w:t>
      </w:r>
      <w:proofErr w:type="spellStart"/>
      <w:r w:rsidRPr="00A46BD7">
        <w:rPr>
          <w:rStyle w:val="salnbdy"/>
          <w:rFonts w:eastAsia="Times New Roman"/>
          <w:color w:val="auto"/>
        </w:rPr>
        <w:t>părinţi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sunt responsabili pentru </w:t>
      </w:r>
      <w:proofErr w:type="spellStart"/>
      <w:r w:rsidRPr="00A46BD7">
        <w:rPr>
          <w:rStyle w:val="salnbdy"/>
          <w:rFonts w:eastAsia="Times New Roman"/>
          <w:color w:val="auto"/>
        </w:rPr>
        <w:t>creşterea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copiilor lor.</w:t>
      </w:r>
    </w:p>
    <w:p w14:paraId="432D011F" w14:textId="77777777" w:rsidR="001A25FC" w:rsidRPr="00A46BD7" w:rsidRDefault="001A25FC" w:rsidP="001A25FC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(2)</w:t>
      </w:r>
      <w:r w:rsidRPr="00A46BD7">
        <w:rPr>
          <w:rStyle w:val="salnbdy"/>
          <w:rFonts w:eastAsia="Times New Roman"/>
          <w:color w:val="auto"/>
        </w:rPr>
        <w:t xml:space="preserve">Exercitarea drepturilor şi îndeplinirea </w:t>
      </w:r>
      <w:proofErr w:type="spellStart"/>
      <w:r w:rsidRPr="00A46BD7">
        <w:rPr>
          <w:rStyle w:val="salnbdy"/>
          <w:rFonts w:eastAsia="Times New Roman"/>
          <w:color w:val="auto"/>
        </w:rPr>
        <w:t>obligaţiilor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părinteşti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trebuie să aibă în vedere interesul superior al copilului şi să asigure bunăstarea materială şi spirituală a copilului, în special prin îngrijirea acestuia, prin </w:t>
      </w:r>
      <w:proofErr w:type="spellStart"/>
      <w:r w:rsidRPr="00A46BD7">
        <w:rPr>
          <w:rStyle w:val="salnbdy"/>
          <w:rFonts w:eastAsia="Times New Roman"/>
          <w:color w:val="auto"/>
        </w:rPr>
        <w:t>menţinerea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relaţiilor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personale cu el, prin asigurarea </w:t>
      </w:r>
      <w:proofErr w:type="spellStart"/>
      <w:r w:rsidRPr="00A46BD7">
        <w:rPr>
          <w:rStyle w:val="salnbdy"/>
          <w:rFonts w:eastAsia="Times New Roman"/>
          <w:color w:val="auto"/>
        </w:rPr>
        <w:t>creşterii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, educării şi </w:t>
      </w:r>
      <w:proofErr w:type="spellStart"/>
      <w:r w:rsidRPr="00A46BD7">
        <w:rPr>
          <w:rStyle w:val="salnbdy"/>
          <w:rFonts w:eastAsia="Times New Roman"/>
          <w:color w:val="auto"/>
        </w:rPr>
        <w:t>întreţinerii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sale, precum şi prin reprezentarea sa legală şi administrarea patrimoniului său.</w:t>
      </w:r>
    </w:p>
    <w:p w14:paraId="3090DAD4" w14:textId="77777777" w:rsidR="001A25FC" w:rsidRPr="00A46BD7" w:rsidRDefault="001A25FC" w:rsidP="001A25FC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(3)</w:t>
      </w:r>
      <w:r w:rsidRPr="00A46BD7">
        <w:rPr>
          <w:rStyle w:val="salnbdy"/>
          <w:rFonts w:eastAsia="Times New Roman"/>
          <w:color w:val="auto"/>
        </w:rPr>
        <w:t xml:space="preserve">În </w:t>
      </w:r>
      <w:proofErr w:type="spellStart"/>
      <w:r w:rsidRPr="00A46BD7">
        <w:rPr>
          <w:rStyle w:val="salnbdy"/>
          <w:rFonts w:eastAsia="Times New Roman"/>
          <w:color w:val="auto"/>
        </w:rPr>
        <w:t>situaţia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în care ambii </w:t>
      </w:r>
      <w:proofErr w:type="spellStart"/>
      <w:r w:rsidRPr="00A46BD7">
        <w:rPr>
          <w:rStyle w:val="salnbdy"/>
          <w:rFonts w:eastAsia="Times New Roman"/>
          <w:color w:val="auto"/>
        </w:rPr>
        <w:t>părinţi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exercită autoritatea părintească, dar nu locuiesc împreună, deciziile importante, precum cele referitoare la </w:t>
      </w:r>
      <w:r w:rsidRPr="00A46BD7">
        <w:rPr>
          <w:rStyle w:val="salnbdy"/>
          <w:rFonts w:eastAsia="Times New Roman"/>
          <w:b/>
          <w:bCs/>
          <w:color w:val="auto"/>
        </w:rPr>
        <w:t xml:space="preserve">alegerea felului </w:t>
      </w:r>
      <w:proofErr w:type="spellStart"/>
      <w:r w:rsidRPr="00A46BD7">
        <w:rPr>
          <w:rStyle w:val="salnbdy"/>
          <w:rFonts w:eastAsia="Times New Roman"/>
          <w:b/>
          <w:bCs/>
          <w:color w:val="auto"/>
        </w:rPr>
        <w:t>învăţăturii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sau pregătirii profesionale, tratamente medicale complexe sau </w:t>
      </w:r>
      <w:proofErr w:type="spellStart"/>
      <w:r w:rsidRPr="00A46BD7">
        <w:rPr>
          <w:rStyle w:val="salnbdy"/>
          <w:rFonts w:eastAsia="Times New Roman"/>
          <w:color w:val="auto"/>
        </w:rPr>
        <w:t>intervenţii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chirurgicale, </w:t>
      </w:r>
      <w:proofErr w:type="spellStart"/>
      <w:r w:rsidRPr="00A46BD7">
        <w:rPr>
          <w:rStyle w:val="salnbdy"/>
          <w:rFonts w:eastAsia="Times New Roman"/>
          <w:color w:val="auto"/>
        </w:rPr>
        <w:t>reşedinţa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copilului sau administrarea bunurilor, se iau </w:t>
      </w:r>
      <w:r w:rsidRPr="00A46BD7">
        <w:rPr>
          <w:rStyle w:val="salnbdy"/>
          <w:rFonts w:eastAsia="Times New Roman"/>
          <w:b/>
          <w:bCs/>
          <w:color w:val="auto"/>
        </w:rPr>
        <w:t xml:space="preserve">numai cu acordul ambilor </w:t>
      </w:r>
      <w:proofErr w:type="spellStart"/>
      <w:r w:rsidRPr="00A46BD7">
        <w:rPr>
          <w:rStyle w:val="salnbdy"/>
          <w:rFonts w:eastAsia="Times New Roman"/>
          <w:b/>
          <w:bCs/>
          <w:color w:val="auto"/>
        </w:rPr>
        <w:t>părinţi</w:t>
      </w:r>
      <w:proofErr w:type="spellEnd"/>
      <w:r w:rsidRPr="00A46BD7">
        <w:rPr>
          <w:rStyle w:val="salnbdy"/>
          <w:rFonts w:eastAsia="Times New Roman"/>
          <w:color w:val="auto"/>
        </w:rPr>
        <w:t>.</w:t>
      </w:r>
    </w:p>
    <w:p w14:paraId="4027C551" w14:textId="77777777" w:rsidR="001A25FC" w:rsidRPr="00A46BD7" w:rsidRDefault="001A25FC" w:rsidP="001A25FC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275448">
        <w:rPr>
          <w:rStyle w:val="salnttl1"/>
          <w:rFonts w:eastAsia="Times New Roman"/>
          <w:color w:val="FF0000"/>
          <w:specVanish w:val="0"/>
        </w:rPr>
        <w:t>(4)</w:t>
      </w:r>
      <w:r w:rsidRPr="00275448">
        <w:rPr>
          <w:rStyle w:val="salnbdy"/>
          <w:rFonts w:eastAsia="Times New Roman"/>
          <w:color w:val="FF0000"/>
        </w:rPr>
        <w:t xml:space="preserve">În </w:t>
      </w:r>
      <w:proofErr w:type="spellStart"/>
      <w:r w:rsidRPr="00275448">
        <w:rPr>
          <w:rStyle w:val="salnbdy"/>
          <w:rFonts w:eastAsia="Times New Roman"/>
          <w:color w:val="FF0000"/>
        </w:rPr>
        <w:t>situaţia</w:t>
      </w:r>
      <w:proofErr w:type="spellEnd"/>
      <w:r w:rsidRPr="00275448">
        <w:rPr>
          <w:rStyle w:val="salnbdy"/>
          <w:rFonts w:eastAsia="Times New Roman"/>
          <w:color w:val="FF0000"/>
        </w:rPr>
        <w:t xml:space="preserve"> în care, din orice motiv, un părinte nu </w:t>
      </w:r>
      <w:proofErr w:type="spellStart"/>
      <w:r w:rsidRPr="00275448">
        <w:rPr>
          <w:rStyle w:val="salnbdy"/>
          <w:rFonts w:eastAsia="Times New Roman"/>
          <w:color w:val="FF0000"/>
        </w:rPr>
        <w:t>îşi</w:t>
      </w:r>
      <w:proofErr w:type="spellEnd"/>
      <w:r w:rsidRPr="00275448">
        <w:rPr>
          <w:rStyle w:val="salnbdy"/>
          <w:rFonts w:eastAsia="Times New Roman"/>
          <w:color w:val="FF0000"/>
        </w:rPr>
        <w:t xml:space="preserve"> exprimă </w:t>
      </w:r>
      <w:proofErr w:type="spellStart"/>
      <w:r w:rsidRPr="00275448">
        <w:rPr>
          <w:rStyle w:val="salnbdy"/>
          <w:rFonts w:eastAsia="Times New Roman"/>
          <w:color w:val="FF0000"/>
        </w:rPr>
        <w:t>voinţa</w:t>
      </w:r>
      <w:proofErr w:type="spellEnd"/>
      <w:r w:rsidRPr="00275448">
        <w:rPr>
          <w:rStyle w:val="salnbdy"/>
          <w:rFonts w:eastAsia="Times New Roman"/>
          <w:color w:val="FF0000"/>
        </w:rPr>
        <w:t xml:space="preserve"> pentru luarea deciziilor prevăzute la </w:t>
      </w:r>
      <w:r w:rsidRPr="00275448">
        <w:rPr>
          <w:rStyle w:val="slgi1"/>
          <w:rFonts w:eastAsia="Times New Roman"/>
          <w:color w:val="FF0000"/>
        </w:rPr>
        <w:t>alin. (3)</w:t>
      </w:r>
      <w:r w:rsidRPr="00275448">
        <w:rPr>
          <w:rStyle w:val="salnbdy"/>
          <w:rFonts w:eastAsia="Times New Roman"/>
          <w:color w:val="FF0000"/>
        </w:rPr>
        <w:t xml:space="preserve">, acestea se iau de către părintele cu care copilul </w:t>
      </w:r>
      <w:proofErr w:type="spellStart"/>
      <w:r w:rsidRPr="00275448">
        <w:rPr>
          <w:rStyle w:val="salnbdy"/>
          <w:rFonts w:eastAsia="Times New Roman"/>
          <w:color w:val="FF0000"/>
        </w:rPr>
        <w:t>locuieşte</w:t>
      </w:r>
      <w:proofErr w:type="spellEnd"/>
      <w:r w:rsidRPr="00275448">
        <w:rPr>
          <w:rStyle w:val="salnbdy"/>
          <w:rFonts w:eastAsia="Times New Roman"/>
          <w:color w:val="FF0000"/>
        </w:rPr>
        <w:t xml:space="preserve">, cu </w:t>
      </w:r>
      <w:proofErr w:type="spellStart"/>
      <w:r w:rsidRPr="00275448">
        <w:rPr>
          <w:rStyle w:val="salnbdy"/>
          <w:rFonts w:eastAsia="Times New Roman"/>
          <w:color w:val="FF0000"/>
        </w:rPr>
        <w:t>excepţia</w:t>
      </w:r>
      <w:proofErr w:type="spellEnd"/>
      <w:r w:rsidRPr="00275448">
        <w:rPr>
          <w:rStyle w:val="salnbdy"/>
          <w:rFonts w:eastAsia="Times New Roman"/>
          <w:color w:val="FF0000"/>
        </w:rPr>
        <w:t xml:space="preserve"> </w:t>
      </w:r>
      <w:proofErr w:type="spellStart"/>
      <w:r w:rsidRPr="00275448">
        <w:rPr>
          <w:rStyle w:val="salnbdy"/>
          <w:rFonts w:eastAsia="Times New Roman"/>
          <w:color w:val="FF0000"/>
        </w:rPr>
        <w:t>situaţiei</w:t>
      </w:r>
      <w:proofErr w:type="spellEnd"/>
      <w:r w:rsidRPr="00275448">
        <w:rPr>
          <w:rStyle w:val="salnbdy"/>
          <w:rFonts w:eastAsia="Times New Roman"/>
          <w:color w:val="FF0000"/>
        </w:rPr>
        <w:t xml:space="preserve"> în care acest lucru contravine interesului superior al copilului</w:t>
      </w:r>
      <w:r w:rsidRPr="00A46BD7">
        <w:rPr>
          <w:rStyle w:val="salnbdy"/>
          <w:rFonts w:eastAsia="Times New Roman"/>
          <w:color w:val="auto"/>
        </w:rPr>
        <w:t>.</w:t>
      </w:r>
    </w:p>
    <w:p w14:paraId="50C98725" w14:textId="77777777" w:rsidR="001A25FC" w:rsidRPr="00A46BD7" w:rsidRDefault="001A25FC" w:rsidP="001A25FC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(5)</w:t>
      </w:r>
      <w:r w:rsidRPr="00A46BD7">
        <w:rPr>
          <w:rStyle w:val="salnbdy"/>
          <w:rFonts w:eastAsia="Times New Roman"/>
          <w:color w:val="auto"/>
        </w:rPr>
        <w:t xml:space="preserve">Ambii </w:t>
      </w:r>
      <w:proofErr w:type="spellStart"/>
      <w:r w:rsidRPr="00A46BD7">
        <w:rPr>
          <w:rStyle w:val="salnbdy"/>
          <w:rFonts w:eastAsia="Times New Roman"/>
          <w:color w:val="auto"/>
        </w:rPr>
        <w:t>părinţi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, indiferent dacă exercită sau nu autoritatea părintească, au dreptul de a solicita şi de a primi informaţii despre copil din partea unităţilor şcolare, unităţilor sanitare sau a oricăror altor </w:t>
      </w:r>
      <w:proofErr w:type="spellStart"/>
      <w:r w:rsidRPr="00A46BD7">
        <w:rPr>
          <w:rStyle w:val="salnbdy"/>
          <w:rFonts w:eastAsia="Times New Roman"/>
          <w:color w:val="auto"/>
        </w:rPr>
        <w:t>instituţii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ce intră în contact cu copilul.</w:t>
      </w:r>
    </w:p>
    <w:p w14:paraId="5E5284A9" w14:textId="77777777" w:rsidR="001A25FC" w:rsidRPr="00A46BD7" w:rsidRDefault="001A25FC" w:rsidP="001A25FC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(6)</w:t>
      </w:r>
      <w:r w:rsidRPr="00A46BD7">
        <w:rPr>
          <w:rStyle w:val="salnbdy"/>
          <w:rFonts w:eastAsia="Times New Roman"/>
          <w:color w:val="auto"/>
        </w:rPr>
        <w:t xml:space="preserve">Un părinte nu poate </w:t>
      </w:r>
      <w:proofErr w:type="spellStart"/>
      <w:r w:rsidRPr="00A46BD7">
        <w:rPr>
          <w:rStyle w:val="salnbdy"/>
          <w:rFonts w:eastAsia="Times New Roman"/>
          <w:color w:val="auto"/>
        </w:rPr>
        <w:t>renunţa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la autoritatea părintească, dar se poate înţelege cu celălalt părinte cu privire la modalitatea de exercitare a </w:t>
      </w:r>
      <w:proofErr w:type="spellStart"/>
      <w:r w:rsidRPr="00A46BD7">
        <w:rPr>
          <w:rStyle w:val="salnbdy"/>
          <w:rFonts w:eastAsia="Times New Roman"/>
          <w:color w:val="auto"/>
        </w:rPr>
        <w:t>autorităţii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părinteşti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, în </w:t>
      </w:r>
      <w:proofErr w:type="spellStart"/>
      <w:r w:rsidRPr="00A46BD7">
        <w:rPr>
          <w:rStyle w:val="salnbdy"/>
          <w:rFonts w:eastAsia="Times New Roman"/>
          <w:color w:val="auto"/>
        </w:rPr>
        <w:t>condiţiile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art. 506 din Codul civil.</w:t>
      </w:r>
    </w:p>
    <w:p w14:paraId="1EB828A7" w14:textId="77777777" w:rsidR="001A25FC" w:rsidRPr="00A46BD7" w:rsidRDefault="001A25FC" w:rsidP="001A25FC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(7)</w:t>
      </w:r>
      <w:r w:rsidRPr="00A46BD7">
        <w:rPr>
          <w:rStyle w:val="salnbdy"/>
          <w:rFonts w:eastAsia="Times New Roman"/>
          <w:color w:val="auto"/>
        </w:rPr>
        <w:t xml:space="preserve">Se consideră motive întemeiate pentru ca instanţa să decidă ca autoritatea părintească să se exercite de către un singur părinte alcoolismul, boala psihică, </w:t>
      </w:r>
      <w:proofErr w:type="spellStart"/>
      <w:r w:rsidRPr="00A46BD7">
        <w:rPr>
          <w:rStyle w:val="salnbdy"/>
          <w:rFonts w:eastAsia="Times New Roman"/>
          <w:color w:val="auto"/>
        </w:rPr>
        <w:t>dependenţa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droguri a celuilalt părinte, </w:t>
      </w:r>
      <w:proofErr w:type="spellStart"/>
      <w:r w:rsidRPr="00A46BD7">
        <w:rPr>
          <w:rStyle w:val="salnbdy"/>
          <w:rFonts w:eastAsia="Times New Roman"/>
          <w:color w:val="auto"/>
        </w:rPr>
        <w:t>violenţa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faţă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copil sau faţă de celălalt părinte, condamnările pentru </w:t>
      </w:r>
      <w:proofErr w:type="spellStart"/>
      <w:r w:rsidRPr="00A46BD7">
        <w:rPr>
          <w:rStyle w:val="salnbdy"/>
          <w:rFonts w:eastAsia="Times New Roman"/>
          <w:color w:val="auto"/>
        </w:rPr>
        <w:t>infracţiuni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trafic de persoane, trafic de droguri, </w:t>
      </w:r>
      <w:proofErr w:type="spellStart"/>
      <w:r w:rsidRPr="00A46BD7">
        <w:rPr>
          <w:rStyle w:val="salnbdy"/>
          <w:rFonts w:eastAsia="Times New Roman"/>
          <w:color w:val="auto"/>
        </w:rPr>
        <w:t>infracţiuni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cu privire la </w:t>
      </w:r>
      <w:proofErr w:type="spellStart"/>
      <w:r w:rsidRPr="00A46BD7">
        <w:rPr>
          <w:rStyle w:val="salnbdy"/>
          <w:rFonts w:eastAsia="Times New Roman"/>
          <w:color w:val="auto"/>
        </w:rPr>
        <w:t>viaţa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sexuală, </w:t>
      </w:r>
      <w:proofErr w:type="spellStart"/>
      <w:r w:rsidRPr="00A46BD7">
        <w:rPr>
          <w:rStyle w:val="salnbdy"/>
          <w:rFonts w:eastAsia="Times New Roman"/>
          <w:color w:val="auto"/>
        </w:rPr>
        <w:t>infracţiuni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</w:t>
      </w:r>
      <w:proofErr w:type="spellStart"/>
      <w:r w:rsidRPr="00A46BD7">
        <w:rPr>
          <w:rStyle w:val="salnbdy"/>
          <w:rFonts w:eastAsia="Times New Roman"/>
          <w:color w:val="auto"/>
        </w:rPr>
        <w:t>violenţă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, precum şi orice alt motiv legat de riscurile pentru copil, care ar deriva din exercitarea de către acel părinte a </w:t>
      </w:r>
      <w:proofErr w:type="spellStart"/>
      <w:r w:rsidRPr="00A46BD7">
        <w:rPr>
          <w:rStyle w:val="salnbdy"/>
          <w:rFonts w:eastAsia="Times New Roman"/>
          <w:color w:val="auto"/>
        </w:rPr>
        <w:t>autorităţii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părinteşti</w:t>
      </w:r>
      <w:proofErr w:type="spellEnd"/>
      <w:r w:rsidRPr="00A46BD7">
        <w:rPr>
          <w:rStyle w:val="salnbdy"/>
          <w:rFonts w:eastAsia="Times New Roman"/>
          <w:color w:val="auto"/>
        </w:rPr>
        <w:t>.</w:t>
      </w:r>
    </w:p>
    <w:p w14:paraId="19FC5FAB" w14:textId="77777777" w:rsidR="001A25FC" w:rsidRPr="00A46BD7" w:rsidRDefault="001A25FC" w:rsidP="001A25FC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(8)</w:t>
      </w:r>
      <w:r w:rsidRPr="00A46BD7">
        <w:rPr>
          <w:rStyle w:val="salnbdy"/>
          <w:rFonts w:eastAsia="Times New Roman"/>
          <w:color w:val="auto"/>
        </w:rPr>
        <w:t xml:space="preserve">În cazul </w:t>
      </w:r>
      <w:proofErr w:type="spellStart"/>
      <w:r w:rsidRPr="00A46BD7">
        <w:rPr>
          <w:rStyle w:val="salnbdy"/>
          <w:rFonts w:eastAsia="Times New Roman"/>
          <w:color w:val="auto"/>
        </w:rPr>
        <w:t>existenţei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unor </w:t>
      </w:r>
      <w:proofErr w:type="spellStart"/>
      <w:r w:rsidRPr="00A46BD7">
        <w:rPr>
          <w:rStyle w:val="salnbdy"/>
          <w:rFonts w:eastAsia="Times New Roman"/>
          <w:color w:val="auto"/>
        </w:rPr>
        <w:t>neînţelegeri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între </w:t>
      </w:r>
      <w:proofErr w:type="spellStart"/>
      <w:r w:rsidRPr="00A46BD7">
        <w:rPr>
          <w:rStyle w:val="salnbdy"/>
          <w:rFonts w:eastAsia="Times New Roman"/>
          <w:color w:val="auto"/>
        </w:rPr>
        <w:t>părinţi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cu privire la exercitarea drepturilor şi îndeplinirea </w:t>
      </w:r>
      <w:proofErr w:type="spellStart"/>
      <w:r w:rsidRPr="00A46BD7">
        <w:rPr>
          <w:rStyle w:val="salnbdy"/>
          <w:rFonts w:eastAsia="Times New Roman"/>
          <w:color w:val="auto"/>
        </w:rPr>
        <w:t>obligaţiilor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părinteşti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, instanţa judecătorească, după ascultarea ambilor </w:t>
      </w:r>
      <w:proofErr w:type="spellStart"/>
      <w:r w:rsidRPr="00A46BD7">
        <w:rPr>
          <w:rStyle w:val="salnbdy"/>
          <w:rFonts w:eastAsia="Times New Roman"/>
          <w:color w:val="auto"/>
        </w:rPr>
        <w:t>părinţi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, </w:t>
      </w:r>
      <w:proofErr w:type="spellStart"/>
      <w:r w:rsidRPr="00A46BD7">
        <w:rPr>
          <w:rStyle w:val="salnbdy"/>
          <w:rFonts w:eastAsia="Times New Roman"/>
          <w:color w:val="auto"/>
        </w:rPr>
        <w:t>hotărăşte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potrivit interesului superior al copilului.</w:t>
      </w:r>
    </w:p>
    <w:p w14:paraId="7A56F67E" w14:textId="77777777" w:rsidR="001A25FC" w:rsidRPr="00A46BD7" w:rsidRDefault="001A25FC" w:rsidP="001A25FC">
      <w:pPr>
        <w:pStyle w:val="scapden"/>
        <w:rPr>
          <w:color w:val="auto"/>
          <w:shd w:val="clear" w:color="auto" w:fill="FFFFFF"/>
        </w:rPr>
      </w:pPr>
    </w:p>
    <w:p w14:paraId="7A26CD30" w14:textId="77777777" w:rsidR="001A25FC" w:rsidRPr="00A46BD7" w:rsidRDefault="001A25FC" w:rsidP="001A25FC">
      <w:pPr>
        <w:pStyle w:val="scapden"/>
        <w:rPr>
          <w:color w:val="auto"/>
          <w:shd w:val="clear" w:color="auto" w:fill="FFFFFF"/>
        </w:rPr>
      </w:pPr>
    </w:p>
    <w:p w14:paraId="7226A099" w14:textId="1A387D3B" w:rsidR="001A25FC" w:rsidRPr="00A46BD7" w:rsidRDefault="00A46BD7" w:rsidP="001A25FC">
      <w:pPr>
        <w:pStyle w:val="scapden"/>
        <w:rPr>
          <w:color w:val="auto"/>
          <w:shd w:val="clear" w:color="auto" w:fill="FFFFFF"/>
        </w:rPr>
      </w:pPr>
      <w:r w:rsidRPr="00A46BD7">
        <w:rPr>
          <w:color w:val="auto"/>
          <w:shd w:val="clear" w:color="auto" w:fill="FFFFFF"/>
        </w:rPr>
        <w:t>=================</w:t>
      </w:r>
    </w:p>
    <w:p w14:paraId="34D7BFA4" w14:textId="77777777" w:rsidR="001A25FC" w:rsidRPr="00A46BD7" w:rsidRDefault="001A25FC" w:rsidP="001A25FC">
      <w:pPr>
        <w:pStyle w:val="scapden"/>
        <w:rPr>
          <w:color w:val="auto"/>
          <w:shd w:val="clear" w:color="auto" w:fill="FFFFFF"/>
        </w:rPr>
      </w:pPr>
    </w:p>
    <w:p w14:paraId="1AA66F5F" w14:textId="39CD4989" w:rsidR="001A25FC" w:rsidRPr="00A46BD7" w:rsidRDefault="001A25FC" w:rsidP="001A25FC">
      <w:pPr>
        <w:pStyle w:val="scapden"/>
        <w:rPr>
          <w:color w:val="auto"/>
          <w:shd w:val="clear" w:color="auto" w:fill="FFFFFF"/>
        </w:rPr>
      </w:pPr>
      <w:r w:rsidRPr="00A46BD7">
        <w:rPr>
          <w:color w:val="auto"/>
          <w:shd w:val="clear" w:color="auto" w:fill="FFFFFF"/>
        </w:rPr>
        <w:t xml:space="preserve">Îndatoririle </w:t>
      </w:r>
      <w:proofErr w:type="spellStart"/>
      <w:r w:rsidRPr="00A46BD7">
        <w:rPr>
          <w:color w:val="auto"/>
          <w:shd w:val="clear" w:color="auto" w:fill="FFFFFF"/>
        </w:rPr>
        <w:t>părinţilor</w:t>
      </w:r>
      <w:proofErr w:type="spellEnd"/>
      <w:r w:rsidRPr="00A46BD7">
        <w:rPr>
          <w:color w:val="auto"/>
          <w:shd w:val="clear" w:color="auto" w:fill="FFFFFF"/>
        </w:rPr>
        <w:t xml:space="preserve"> sau </w:t>
      </w:r>
      <w:proofErr w:type="spellStart"/>
      <w:r w:rsidRPr="00A46BD7">
        <w:rPr>
          <w:color w:val="auto"/>
          <w:shd w:val="clear" w:color="auto" w:fill="FFFFFF"/>
        </w:rPr>
        <w:t>reprezentanţilor</w:t>
      </w:r>
      <w:proofErr w:type="spellEnd"/>
      <w:r w:rsidRPr="00A46BD7">
        <w:rPr>
          <w:color w:val="auto"/>
          <w:shd w:val="clear" w:color="auto" w:fill="FFFFFF"/>
        </w:rPr>
        <w:t xml:space="preserve"> legali</w:t>
      </w:r>
    </w:p>
    <w:p w14:paraId="3540BC97" w14:textId="5A111150" w:rsidR="001A25FC" w:rsidRPr="00A46BD7" w:rsidRDefault="001A25FC" w:rsidP="001A25FC">
      <w:r w:rsidRPr="00A46BD7">
        <w:t xml:space="preserve">  </w:t>
      </w:r>
      <w:bookmarkStart w:id="0" w:name="_Hlk50639906"/>
      <w:r w:rsidRPr="00A46BD7">
        <w:t xml:space="preserve">REGULAMENT-CADRU </w:t>
      </w:r>
      <w:r w:rsidR="00A46BD7" w:rsidRPr="00A46BD7">
        <w:t xml:space="preserve"> </w:t>
      </w:r>
      <w:r w:rsidRPr="00A46BD7">
        <w:t xml:space="preserve"> de organizare şi funcţionare a unităţilor de învăţământ preuniversitar </w:t>
      </w:r>
      <w:r w:rsidR="00A46BD7" w:rsidRPr="00A46BD7">
        <w:t xml:space="preserve"> </w:t>
      </w:r>
    </w:p>
    <w:bookmarkEnd w:id="0"/>
    <w:p w14:paraId="138ADD8C" w14:textId="77777777" w:rsidR="001A25FC" w:rsidRPr="00A46BD7" w:rsidRDefault="001A25FC" w:rsidP="001A25FC">
      <w:pPr>
        <w:pStyle w:val="scapden"/>
        <w:rPr>
          <w:color w:val="auto"/>
          <w:shd w:val="clear" w:color="auto" w:fill="FFFFFF"/>
        </w:rPr>
      </w:pPr>
    </w:p>
    <w:p w14:paraId="354026C2" w14:textId="77777777" w:rsidR="00A46BD7" w:rsidRPr="00A46BD7" w:rsidRDefault="00A46BD7" w:rsidP="00A46BD7">
      <w:pPr>
        <w:pStyle w:val="scapttl"/>
        <w:rPr>
          <w:color w:val="auto"/>
          <w:shd w:val="clear" w:color="auto" w:fill="FFFFFF"/>
        </w:rPr>
      </w:pPr>
      <w:r w:rsidRPr="00A46BD7">
        <w:rPr>
          <w:color w:val="auto"/>
          <w:shd w:val="clear" w:color="auto" w:fill="FFFFFF"/>
        </w:rPr>
        <w:t>Capitolul II</w:t>
      </w:r>
    </w:p>
    <w:p w14:paraId="791BA33C" w14:textId="77777777" w:rsidR="00A46BD7" w:rsidRPr="00A46BD7" w:rsidRDefault="00A46BD7" w:rsidP="00A46BD7">
      <w:pPr>
        <w:pStyle w:val="scapden"/>
        <w:rPr>
          <w:color w:val="auto"/>
          <w:shd w:val="clear" w:color="auto" w:fill="FFFFFF"/>
        </w:rPr>
      </w:pPr>
      <w:r w:rsidRPr="00A46BD7">
        <w:rPr>
          <w:color w:val="auto"/>
          <w:shd w:val="clear" w:color="auto" w:fill="FFFFFF"/>
        </w:rPr>
        <w:t xml:space="preserve">Îndatoririle </w:t>
      </w:r>
      <w:proofErr w:type="spellStart"/>
      <w:r w:rsidRPr="00A46BD7">
        <w:rPr>
          <w:color w:val="auto"/>
          <w:shd w:val="clear" w:color="auto" w:fill="FFFFFF"/>
        </w:rPr>
        <w:t>părinţilor</w:t>
      </w:r>
      <w:proofErr w:type="spellEnd"/>
      <w:r w:rsidRPr="00A46BD7">
        <w:rPr>
          <w:color w:val="auto"/>
          <w:shd w:val="clear" w:color="auto" w:fill="FFFFFF"/>
        </w:rPr>
        <w:t xml:space="preserve"> sau </w:t>
      </w:r>
      <w:proofErr w:type="spellStart"/>
      <w:r w:rsidRPr="00A46BD7">
        <w:rPr>
          <w:color w:val="auto"/>
          <w:shd w:val="clear" w:color="auto" w:fill="FFFFFF"/>
        </w:rPr>
        <w:t>reprezentanţilor</w:t>
      </w:r>
      <w:proofErr w:type="spellEnd"/>
      <w:r w:rsidRPr="00A46BD7">
        <w:rPr>
          <w:color w:val="auto"/>
          <w:shd w:val="clear" w:color="auto" w:fill="FFFFFF"/>
        </w:rPr>
        <w:t xml:space="preserve"> legali</w:t>
      </w:r>
    </w:p>
    <w:p w14:paraId="34522EEE" w14:textId="77777777" w:rsidR="00A46BD7" w:rsidRPr="00A46BD7" w:rsidRDefault="00A46BD7" w:rsidP="00A46BD7">
      <w:pPr>
        <w:pStyle w:val="sartttl"/>
        <w:jc w:val="both"/>
        <w:rPr>
          <w:color w:val="auto"/>
          <w:shd w:val="clear" w:color="auto" w:fill="FFFFFF"/>
        </w:rPr>
      </w:pPr>
      <w:bookmarkStart w:id="1" w:name="_Hlk114050265"/>
      <w:r w:rsidRPr="00A46BD7">
        <w:rPr>
          <w:color w:val="auto"/>
          <w:shd w:val="clear" w:color="auto" w:fill="FFFFFF"/>
        </w:rPr>
        <w:t>Articolul 162</w:t>
      </w:r>
    </w:p>
    <w:bookmarkEnd w:id="1"/>
    <w:p w14:paraId="4FDF3D4C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(1)</w:t>
      </w:r>
      <w:r w:rsidRPr="00A46BD7">
        <w:rPr>
          <w:rStyle w:val="salnbdy"/>
          <w:rFonts w:eastAsia="Times New Roman"/>
          <w:color w:val="auto"/>
        </w:rPr>
        <w:t xml:space="preserve"> Potrivit prevederilor legale, părintele sau reprezentantul legal are </w:t>
      </w:r>
      <w:proofErr w:type="spellStart"/>
      <w:r w:rsidRPr="00A46BD7">
        <w:rPr>
          <w:rStyle w:val="salnbdy"/>
          <w:rFonts w:eastAsia="Times New Roman"/>
          <w:color w:val="auto"/>
        </w:rPr>
        <w:t>obligaţia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a asigura </w:t>
      </w:r>
      <w:proofErr w:type="spellStart"/>
      <w:r w:rsidRPr="00A46BD7">
        <w:rPr>
          <w:rStyle w:val="salnbdy"/>
          <w:rFonts w:eastAsia="Times New Roman"/>
          <w:color w:val="auto"/>
        </w:rPr>
        <w:t>frecvenţa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şcolară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a elevului în învăţământul obligatoriu şi de a lua măsuri pentru </w:t>
      </w:r>
      <w:proofErr w:type="spellStart"/>
      <w:r w:rsidRPr="00A46BD7">
        <w:rPr>
          <w:rStyle w:val="salnbdy"/>
          <w:rFonts w:eastAsia="Times New Roman"/>
          <w:color w:val="auto"/>
        </w:rPr>
        <w:t>şcolarizarea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elevului până la finalizarea studiilor.</w:t>
      </w:r>
    </w:p>
    <w:p w14:paraId="423F6879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lastRenderedPageBreak/>
        <w:t>(2)</w:t>
      </w:r>
      <w:r w:rsidRPr="00A46BD7">
        <w:rPr>
          <w:rStyle w:val="salnbdy"/>
          <w:rFonts w:eastAsia="Times New Roman"/>
          <w:color w:val="auto"/>
        </w:rPr>
        <w:t xml:space="preserve"> Părintele sau reprezentantul legal care nu asigură </w:t>
      </w:r>
      <w:proofErr w:type="spellStart"/>
      <w:r w:rsidRPr="00A46BD7">
        <w:rPr>
          <w:rStyle w:val="salnbdy"/>
          <w:rFonts w:eastAsia="Times New Roman"/>
          <w:color w:val="auto"/>
        </w:rPr>
        <w:t>şcolarizarea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elevului în perioada </w:t>
      </w:r>
      <w:proofErr w:type="spellStart"/>
      <w:r w:rsidRPr="00A46BD7">
        <w:rPr>
          <w:rStyle w:val="salnbdy"/>
          <w:rFonts w:eastAsia="Times New Roman"/>
          <w:color w:val="auto"/>
        </w:rPr>
        <w:t>învăţământului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obligatoriu este </w:t>
      </w:r>
      <w:proofErr w:type="spellStart"/>
      <w:r w:rsidRPr="00A46BD7">
        <w:rPr>
          <w:rStyle w:val="salnbdy"/>
          <w:rFonts w:eastAsia="Times New Roman"/>
          <w:color w:val="auto"/>
        </w:rPr>
        <w:t>sancţionat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, conform </w:t>
      </w:r>
      <w:proofErr w:type="spellStart"/>
      <w:r w:rsidRPr="00A46BD7">
        <w:rPr>
          <w:rStyle w:val="salnbdy"/>
          <w:rFonts w:eastAsia="Times New Roman"/>
          <w:color w:val="auto"/>
        </w:rPr>
        <w:t>legislaţiei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în vigoare, cu amendă cuprinsă între 100 lei şi 1.000 lei ori este obligat să presteze muncă în folosul </w:t>
      </w:r>
      <w:proofErr w:type="spellStart"/>
      <w:r w:rsidRPr="00A46BD7">
        <w:rPr>
          <w:rStyle w:val="salnbdy"/>
          <w:rFonts w:eastAsia="Times New Roman"/>
          <w:color w:val="auto"/>
        </w:rPr>
        <w:t>comunităţii</w:t>
      </w:r>
      <w:proofErr w:type="spellEnd"/>
      <w:r w:rsidRPr="00A46BD7">
        <w:rPr>
          <w:rStyle w:val="salnbdy"/>
          <w:rFonts w:eastAsia="Times New Roman"/>
          <w:color w:val="auto"/>
        </w:rPr>
        <w:t>.</w:t>
      </w:r>
    </w:p>
    <w:p w14:paraId="1597B7F6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(3)</w:t>
      </w:r>
      <w:r w:rsidRPr="00A46BD7">
        <w:rPr>
          <w:rStyle w:val="salnbdy"/>
          <w:rFonts w:eastAsia="Times New Roman"/>
          <w:color w:val="auto"/>
        </w:rPr>
        <w:t xml:space="preserve"> Constatarea </w:t>
      </w:r>
      <w:proofErr w:type="spellStart"/>
      <w:r w:rsidRPr="00A46BD7">
        <w:rPr>
          <w:rStyle w:val="salnbdy"/>
          <w:rFonts w:eastAsia="Times New Roman"/>
          <w:color w:val="auto"/>
        </w:rPr>
        <w:t>contravenţiei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şi aplicarea amenzilor </w:t>
      </w:r>
      <w:proofErr w:type="spellStart"/>
      <w:r w:rsidRPr="00A46BD7">
        <w:rPr>
          <w:rStyle w:val="salnbdy"/>
          <w:rFonts w:eastAsia="Times New Roman"/>
          <w:color w:val="auto"/>
        </w:rPr>
        <w:t>contravenţionale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prevăzute la </w:t>
      </w:r>
      <w:r w:rsidRPr="00A46BD7">
        <w:rPr>
          <w:rStyle w:val="slgi1"/>
          <w:rFonts w:eastAsia="Times New Roman"/>
          <w:color w:val="auto"/>
        </w:rPr>
        <w:t>alin. (2)</w:t>
      </w:r>
      <w:r w:rsidRPr="00A46BD7">
        <w:rPr>
          <w:rStyle w:val="salnbdy"/>
          <w:rFonts w:eastAsia="Times New Roman"/>
          <w:color w:val="auto"/>
        </w:rPr>
        <w:t xml:space="preserve"> se realizează de către persoanele împuternicite de primar în acest scop, la sesizarea consiliului de </w:t>
      </w:r>
      <w:proofErr w:type="spellStart"/>
      <w:r w:rsidRPr="00A46BD7">
        <w:rPr>
          <w:rStyle w:val="salnbdy"/>
          <w:rFonts w:eastAsia="Times New Roman"/>
          <w:color w:val="auto"/>
        </w:rPr>
        <w:t>administraţie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al </w:t>
      </w:r>
      <w:proofErr w:type="spellStart"/>
      <w:r w:rsidRPr="00A46BD7">
        <w:rPr>
          <w:rStyle w:val="salnbdy"/>
          <w:rFonts w:eastAsia="Times New Roman"/>
          <w:color w:val="auto"/>
        </w:rPr>
        <w:t>unităţii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învăţământ.</w:t>
      </w:r>
    </w:p>
    <w:p w14:paraId="78790F36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(4)</w:t>
      </w:r>
      <w:r w:rsidRPr="00A46BD7">
        <w:rPr>
          <w:rStyle w:val="salnbdy"/>
          <w:rFonts w:eastAsia="Times New Roman"/>
          <w:color w:val="auto"/>
        </w:rPr>
        <w:t xml:space="preserve"> Conform </w:t>
      </w:r>
      <w:proofErr w:type="spellStart"/>
      <w:r w:rsidRPr="00A46BD7">
        <w:rPr>
          <w:rStyle w:val="salnbdy"/>
          <w:rFonts w:eastAsia="Times New Roman"/>
          <w:color w:val="auto"/>
        </w:rPr>
        <w:t>legislaţiei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în vigoare, la înscrierea copilului/elevului în unitatea de învăţământ, părintele sau reprezentantul legal are </w:t>
      </w:r>
      <w:proofErr w:type="spellStart"/>
      <w:r w:rsidRPr="00A46BD7">
        <w:rPr>
          <w:rStyle w:val="salnbdy"/>
          <w:rFonts w:eastAsia="Times New Roman"/>
          <w:color w:val="auto"/>
        </w:rPr>
        <w:t>obligaţia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a prezenta documentele medicale solicitate, în vederea </w:t>
      </w:r>
      <w:proofErr w:type="spellStart"/>
      <w:r w:rsidRPr="00A46BD7">
        <w:rPr>
          <w:rStyle w:val="salnbdy"/>
          <w:rFonts w:eastAsia="Times New Roman"/>
          <w:color w:val="auto"/>
        </w:rPr>
        <w:t>menţinerii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unui climat sănătos la nivel de grupă/</w:t>
      </w:r>
      <w:proofErr w:type="spellStart"/>
      <w:r w:rsidRPr="00A46BD7">
        <w:rPr>
          <w:rStyle w:val="salnbdy"/>
          <w:rFonts w:eastAsia="Times New Roman"/>
          <w:color w:val="auto"/>
        </w:rPr>
        <w:t>formaţiune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studiu/pentru evitarea degradării stării de sănătate a </w:t>
      </w:r>
      <w:proofErr w:type="spellStart"/>
      <w:r w:rsidRPr="00A46BD7">
        <w:rPr>
          <w:rStyle w:val="salnbdy"/>
          <w:rFonts w:eastAsia="Times New Roman"/>
          <w:color w:val="auto"/>
        </w:rPr>
        <w:t>celorlalţi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elevi/</w:t>
      </w:r>
      <w:proofErr w:type="spellStart"/>
      <w:r w:rsidRPr="00A46BD7">
        <w:rPr>
          <w:rStyle w:val="salnbdy"/>
          <w:rFonts w:eastAsia="Times New Roman"/>
          <w:color w:val="auto"/>
        </w:rPr>
        <w:t>preşcolari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din colectivitate/ unitatea de învăţământ.</w:t>
      </w:r>
    </w:p>
    <w:p w14:paraId="57498952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(5)</w:t>
      </w:r>
      <w:r w:rsidRPr="00A46BD7">
        <w:rPr>
          <w:rStyle w:val="salnbdy"/>
          <w:rFonts w:eastAsia="Times New Roman"/>
          <w:color w:val="auto"/>
        </w:rPr>
        <w:t xml:space="preserve"> Părintele sau reprezentantul legal are </w:t>
      </w:r>
      <w:proofErr w:type="spellStart"/>
      <w:r w:rsidRPr="00A46BD7">
        <w:rPr>
          <w:rStyle w:val="salnbdy"/>
          <w:rFonts w:eastAsia="Times New Roman"/>
          <w:color w:val="auto"/>
        </w:rPr>
        <w:t>obligaţia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ca, minimum o dată pe lună, să ia legătura cu profesorul pentru învăţământul </w:t>
      </w:r>
      <w:proofErr w:type="spellStart"/>
      <w:r w:rsidRPr="00A46BD7">
        <w:rPr>
          <w:rStyle w:val="salnbdy"/>
          <w:rFonts w:eastAsia="Times New Roman"/>
          <w:color w:val="auto"/>
        </w:rPr>
        <w:t>preşcolar</w:t>
      </w:r>
      <w:proofErr w:type="spellEnd"/>
      <w:r w:rsidRPr="00A46BD7">
        <w:rPr>
          <w:rStyle w:val="salnbdy"/>
          <w:rFonts w:eastAsia="Times New Roman"/>
          <w:color w:val="auto"/>
        </w:rPr>
        <w:t>/</w:t>
      </w:r>
      <w:proofErr w:type="spellStart"/>
      <w:r w:rsidRPr="00A46BD7">
        <w:rPr>
          <w:rStyle w:val="salnbdy"/>
          <w:rFonts w:eastAsia="Times New Roman"/>
          <w:color w:val="auto"/>
        </w:rPr>
        <w:t>învăţătorul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/institutorul/profesorul pentru învăţământul primar/profesorul diriginte pentru a </w:t>
      </w:r>
      <w:proofErr w:type="spellStart"/>
      <w:r w:rsidRPr="00A46BD7">
        <w:rPr>
          <w:rStyle w:val="salnbdy"/>
          <w:rFonts w:eastAsia="Times New Roman"/>
          <w:color w:val="auto"/>
        </w:rPr>
        <w:t>cunoaşte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evoluţia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copilului/elevului, prin mijloace stabilite de comun acord. </w:t>
      </w:r>
      <w:proofErr w:type="spellStart"/>
      <w:r w:rsidRPr="00A46BD7">
        <w:rPr>
          <w:rStyle w:val="salnbdy"/>
          <w:rFonts w:eastAsia="Times New Roman"/>
          <w:color w:val="auto"/>
        </w:rPr>
        <w:t>Prezenţa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părintelui sau a reprezentantului legal va fi consemnată în caietul educatorului-</w:t>
      </w:r>
      <w:proofErr w:type="spellStart"/>
      <w:r w:rsidRPr="00A46BD7">
        <w:rPr>
          <w:rStyle w:val="salnbdy"/>
          <w:rFonts w:eastAsia="Times New Roman"/>
          <w:color w:val="auto"/>
        </w:rPr>
        <w:t>puericultor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/educatoarei/ </w:t>
      </w:r>
      <w:proofErr w:type="spellStart"/>
      <w:r w:rsidRPr="00A46BD7">
        <w:rPr>
          <w:rStyle w:val="salnbdy"/>
          <w:rFonts w:eastAsia="Times New Roman"/>
          <w:color w:val="auto"/>
        </w:rPr>
        <w:t>învăţătorului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/institutorului/profesorului pentru învăţământ </w:t>
      </w:r>
      <w:proofErr w:type="spellStart"/>
      <w:r w:rsidRPr="00A46BD7">
        <w:rPr>
          <w:rStyle w:val="salnbdy"/>
          <w:rFonts w:eastAsia="Times New Roman"/>
          <w:color w:val="auto"/>
        </w:rPr>
        <w:t>preşcolar</w:t>
      </w:r>
      <w:proofErr w:type="spellEnd"/>
      <w:r w:rsidRPr="00A46BD7">
        <w:rPr>
          <w:rStyle w:val="salnbdy"/>
          <w:rFonts w:eastAsia="Times New Roman"/>
          <w:color w:val="auto"/>
        </w:rPr>
        <w:t>/primar, profesorului diriginte, cu nume, dată şi semnătură.</w:t>
      </w:r>
    </w:p>
    <w:p w14:paraId="3B25EE9F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(6)</w:t>
      </w:r>
      <w:r w:rsidRPr="00A46BD7">
        <w:rPr>
          <w:rStyle w:val="salnbdy"/>
          <w:rFonts w:eastAsia="Times New Roman"/>
          <w:color w:val="auto"/>
        </w:rPr>
        <w:t xml:space="preserve"> Părintele sau reprezentantul legal răspunde material pentru distrugerile bunurilor din patrimoniul </w:t>
      </w:r>
      <w:proofErr w:type="spellStart"/>
      <w:r w:rsidRPr="00A46BD7">
        <w:rPr>
          <w:rStyle w:val="salnbdy"/>
          <w:rFonts w:eastAsia="Times New Roman"/>
          <w:color w:val="auto"/>
        </w:rPr>
        <w:t>unităţii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învăţământ, cauzate de elev.</w:t>
      </w:r>
    </w:p>
    <w:p w14:paraId="39402FD1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(7)</w:t>
      </w:r>
      <w:r w:rsidRPr="00A46BD7">
        <w:rPr>
          <w:rStyle w:val="salnbdy"/>
          <w:rFonts w:eastAsia="Times New Roman"/>
          <w:color w:val="auto"/>
        </w:rPr>
        <w:t xml:space="preserve"> Părintele sau reprezentantul legal al </w:t>
      </w:r>
      <w:proofErr w:type="spellStart"/>
      <w:r w:rsidRPr="00A46BD7">
        <w:rPr>
          <w:rStyle w:val="salnbdy"/>
          <w:rFonts w:eastAsia="Times New Roman"/>
          <w:color w:val="auto"/>
        </w:rPr>
        <w:t>antepreşcolarului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/ </w:t>
      </w:r>
      <w:proofErr w:type="spellStart"/>
      <w:r w:rsidRPr="00A46BD7">
        <w:rPr>
          <w:rStyle w:val="salnbdy"/>
          <w:rFonts w:eastAsia="Times New Roman"/>
          <w:color w:val="auto"/>
        </w:rPr>
        <w:t>preşcolarului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sau al elevului din învăţământul primar are </w:t>
      </w:r>
      <w:proofErr w:type="spellStart"/>
      <w:r w:rsidRPr="00A46BD7">
        <w:rPr>
          <w:rStyle w:val="salnbdy"/>
          <w:rFonts w:eastAsia="Times New Roman"/>
          <w:color w:val="auto"/>
        </w:rPr>
        <w:t>obligaţia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să îl </w:t>
      </w:r>
      <w:proofErr w:type="spellStart"/>
      <w:r w:rsidRPr="00A46BD7">
        <w:rPr>
          <w:rStyle w:val="salnbdy"/>
          <w:rFonts w:eastAsia="Times New Roman"/>
          <w:color w:val="auto"/>
        </w:rPr>
        <w:t>însoţească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până la intrarea în unitatea de învăţământ, iar la terminarea </w:t>
      </w:r>
      <w:proofErr w:type="spellStart"/>
      <w:r w:rsidRPr="00A46BD7">
        <w:rPr>
          <w:rStyle w:val="salnbdy"/>
          <w:rFonts w:eastAsia="Times New Roman"/>
          <w:color w:val="auto"/>
        </w:rPr>
        <w:t>activităţilor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educative/orelor de curs să îl preia. În cazul în care părintele sau reprezentantul legal nu poate să </w:t>
      </w:r>
      <w:proofErr w:type="spellStart"/>
      <w:r w:rsidRPr="00A46BD7">
        <w:rPr>
          <w:rStyle w:val="salnbdy"/>
          <w:rFonts w:eastAsia="Times New Roman"/>
          <w:color w:val="auto"/>
        </w:rPr>
        <w:t>desfăşoare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o astfel de activitate, </w:t>
      </w:r>
      <w:proofErr w:type="spellStart"/>
      <w:r w:rsidRPr="00A46BD7">
        <w:rPr>
          <w:rStyle w:val="salnbdy"/>
          <w:rFonts w:eastAsia="Times New Roman"/>
          <w:color w:val="auto"/>
        </w:rPr>
        <w:t>împuterniceşte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o altă persoană.</w:t>
      </w:r>
    </w:p>
    <w:p w14:paraId="6E772789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bookmarkStart w:id="2" w:name="_Hlk114050254"/>
      <w:r w:rsidRPr="00A46BD7">
        <w:rPr>
          <w:rStyle w:val="salnttl1"/>
          <w:rFonts w:eastAsia="Times New Roman"/>
          <w:color w:val="auto"/>
          <w:specVanish w:val="0"/>
        </w:rPr>
        <w:t>(8)</w:t>
      </w:r>
      <w:r w:rsidRPr="00A46BD7">
        <w:rPr>
          <w:rStyle w:val="salnbdy"/>
          <w:rFonts w:eastAsia="Times New Roman"/>
          <w:color w:val="auto"/>
        </w:rPr>
        <w:t xml:space="preserve"> Părintele sau reprezentantul legal al elevului din învăţământul primar, gimnazial şi ciclul inferior al liceului are </w:t>
      </w:r>
      <w:proofErr w:type="spellStart"/>
      <w:r w:rsidRPr="00A46BD7">
        <w:rPr>
          <w:rStyle w:val="salnbdy"/>
          <w:rFonts w:eastAsia="Times New Roman"/>
          <w:color w:val="auto"/>
        </w:rPr>
        <w:t>obligaţia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a solicita, în scris, retragerea elevului în vederea înscrierii acestuia într-o unitate de învăţământ din străinătate.</w:t>
      </w:r>
    </w:p>
    <w:bookmarkEnd w:id="2"/>
    <w:p w14:paraId="6C349EF7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(9)</w:t>
      </w:r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Dispoziţiile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r w:rsidRPr="00A46BD7">
        <w:rPr>
          <w:rStyle w:val="slgi1"/>
          <w:rFonts w:eastAsia="Times New Roman"/>
          <w:color w:val="auto"/>
        </w:rPr>
        <w:t>alin. (7)</w:t>
      </w:r>
      <w:r w:rsidRPr="00A46BD7">
        <w:rPr>
          <w:rStyle w:val="salnbdy"/>
          <w:rFonts w:eastAsia="Times New Roman"/>
          <w:color w:val="auto"/>
        </w:rPr>
        <w:t xml:space="preserve"> nu se aplică în </w:t>
      </w:r>
      <w:proofErr w:type="spellStart"/>
      <w:r w:rsidRPr="00A46BD7">
        <w:rPr>
          <w:rStyle w:val="salnbdy"/>
          <w:rFonts w:eastAsia="Times New Roman"/>
          <w:color w:val="auto"/>
        </w:rPr>
        <w:t>situaţiile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în care transportul copiilor la şi de la unitatea de învăţământ se realizează cu microbuzele şcolare. Asigurarea </w:t>
      </w:r>
      <w:proofErr w:type="spellStart"/>
      <w:r w:rsidRPr="00A46BD7">
        <w:rPr>
          <w:rStyle w:val="salnbdy"/>
          <w:rFonts w:eastAsia="Times New Roman"/>
          <w:color w:val="auto"/>
        </w:rPr>
        <w:t>securităţii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şi </w:t>
      </w:r>
      <w:proofErr w:type="spellStart"/>
      <w:r w:rsidRPr="00A46BD7">
        <w:rPr>
          <w:rStyle w:val="salnbdy"/>
          <w:rFonts w:eastAsia="Times New Roman"/>
          <w:color w:val="auto"/>
        </w:rPr>
        <w:t>siguranţei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în incinta </w:t>
      </w:r>
      <w:proofErr w:type="spellStart"/>
      <w:r w:rsidRPr="00A46BD7">
        <w:rPr>
          <w:rStyle w:val="salnbdy"/>
          <w:rFonts w:eastAsia="Times New Roman"/>
          <w:color w:val="auto"/>
        </w:rPr>
        <w:t>unităţii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învăţământ la venirea şi părăsirea acesteia, în special pentru elevii din clasa pregătitoare, se stabileşte prin regulamentul de organizare şi </w:t>
      </w:r>
      <w:proofErr w:type="spellStart"/>
      <w:r w:rsidRPr="00A46BD7">
        <w:rPr>
          <w:rStyle w:val="salnbdy"/>
          <w:rFonts w:eastAsia="Times New Roman"/>
          <w:color w:val="auto"/>
        </w:rPr>
        <w:t>funcţionare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a </w:t>
      </w:r>
      <w:proofErr w:type="spellStart"/>
      <w:r w:rsidRPr="00A46BD7">
        <w:rPr>
          <w:rStyle w:val="salnbdy"/>
          <w:rFonts w:eastAsia="Times New Roman"/>
          <w:color w:val="auto"/>
        </w:rPr>
        <w:t>unităţii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învăţământ.</w:t>
      </w:r>
    </w:p>
    <w:p w14:paraId="39C34EA9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(10)</w:t>
      </w:r>
      <w:r w:rsidRPr="00A46BD7">
        <w:rPr>
          <w:rStyle w:val="salnbdy"/>
          <w:rFonts w:eastAsia="Times New Roman"/>
          <w:color w:val="auto"/>
        </w:rPr>
        <w:t xml:space="preserve"> Părintele sau reprezentantul legal al </w:t>
      </w:r>
      <w:proofErr w:type="spellStart"/>
      <w:r w:rsidRPr="00A46BD7">
        <w:rPr>
          <w:rStyle w:val="salnbdy"/>
          <w:rFonts w:eastAsia="Times New Roman"/>
          <w:color w:val="auto"/>
        </w:rPr>
        <w:t>antepreşcolarului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/ </w:t>
      </w:r>
      <w:proofErr w:type="spellStart"/>
      <w:r w:rsidRPr="00A46BD7">
        <w:rPr>
          <w:rStyle w:val="salnbdy"/>
          <w:rFonts w:eastAsia="Times New Roman"/>
          <w:color w:val="auto"/>
        </w:rPr>
        <w:t>preşcolarului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sau al elevului din învăţământul obligatoriu are </w:t>
      </w:r>
      <w:proofErr w:type="spellStart"/>
      <w:r w:rsidRPr="00A46BD7">
        <w:rPr>
          <w:rStyle w:val="salnbdy"/>
          <w:rFonts w:eastAsia="Times New Roman"/>
          <w:color w:val="auto"/>
        </w:rPr>
        <w:t>obligaţia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a-l </w:t>
      </w:r>
      <w:proofErr w:type="spellStart"/>
      <w:r w:rsidRPr="00A46BD7">
        <w:rPr>
          <w:rStyle w:val="salnbdy"/>
          <w:rFonts w:eastAsia="Times New Roman"/>
          <w:color w:val="auto"/>
        </w:rPr>
        <w:t>susţine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pe acesta în activitatea de </w:t>
      </w:r>
      <w:proofErr w:type="spellStart"/>
      <w:r w:rsidRPr="00A46BD7">
        <w:rPr>
          <w:rStyle w:val="salnbdy"/>
          <w:rFonts w:eastAsia="Times New Roman"/>
          <w:color w:val="auto"/>
        </w:rPr>
        <w:t>învăţare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desfăşurată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, inclusiv în activitatea de </w:t>
      </w:r>
      <w:proofErr w:type="spellStart"/>
      <w:r w:rsidRPr="00A46BD7">
        <w:rPr>
          <w:rStyle w:val="salnbdy"/>
          <w:rFonts w:eastAsia="Times New Roman"/>
          <w:color w:val="auto"/>
        </w:rPr>
        <w:t>învăţare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realizată prin intermediul tehnologiei şi al internetului, şi de a colabora cu personalul </w:t>
      </w:r>
      <w:proofErr w:type="spellStart"/>
      <w:r w:rsidRPr="00A46BD7">
        <w:rPr>
          <w:rStyle w:val="salnbdy"/>
          <w:rFonts w:eastAsia="Times New Roman"/>
          <w:color w:val="auto"/>
        </w:rPr>
        <w:t>unităţii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învăţământ pentru </w:t>
      </w:r>
      <w:proofErr w:type="spellStart"/>
      <w:r w:rsidRPr="00A46BD7">
        <w:rPr>
          <w:rStyle w:val="salnbdy"/>
          <w:rFonts w:eastAsia="Times New Roman"/>
          <w:color w:val="auto"/>
        </w:rPr>
        <w:t>desfăşurarea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în condiţii optime a acestei </w:t>
      </w:r>
      <w:proofErr w:type="spellStart"/>
      <w:r w:rsidRPr="00A46BD7">
        <w:rPr>
          <w:rStyle w:val="salnbdy"/>
          <w:rFonts w:eastAsia="Times New Roman"/>
          <w:color w:val="auto"/>
        </w:rPr>
        <w:t>activităţi</w:t>
      </w:r>
      <w:proofErr w:type="spellEnd"/>
      <w:r w:rsidRPr="00A46BD7">
        <w:rPr>
          <w:rStyle w:val="salnbdy"/>
          <w:rFonts w:eastAsia="Times New Roman"/>
          <w:color w:val="auto"/>
        </w:rPr>
        <w:t>.</w:t>
      </w:r>
    </w:p>
    <w:p w14:paraId="5124EE12" w14:textId="77777777" w:rsidR="001A25FC" w:rsidRPr="00A46BD7" w:rsidRDefault="001A25FC" w:rsidP="001A25FC">
      <w:pPr>
        <w:pStyle w:val="scapden"/>
        <w:rPr>
          <w:color w:val="auto"/>
          <w:shd w:val="clear" w:color="auto" w:fill="FFFFFF"/>
        </w:rPr>
      </w:pPr>
    </w:p>
    <w:p w14:paraId="4ACAEE93" w14:textId="77777777" w:rsidR="001A25FC" w:rsidRPr="00A46BD7" w:rsidRDefault="001A25FC" w:rsidP="001A25FC">
      <w:pPr>
        <w:pStyle w:val="scapden"/>
        <w:rPr>
          <w:color w:val="auto"/>
          <w:shd w:val="clear" w:color="auto" w:fill="FFFFFF"/>
        </w:rPr>
      </w:pPr>
    </w:p>
    <w:p w14:paraId="0FA8C153" w14:textId="77777777" w:rsidR="00A46BD7" w:rsidRPr="00A46BD7" w:rsidRDefault="00A46BD7" w:rsidP="00A46BD7">
      <w:pPr>
        <w:pStyle w:val="scapden"/>
        <w:rPr>
          <w:color w:val="auto"/>
          <w:shd w:val="clear" w:color="auto" w:fill="FFFFFF"/>
        </w:rPr>
      </w:pPr>
      <w:r w:rsidRPr="00A46BD7">
        <w:rPr>
          <w:color w:val="auto"/>
          <w:shd w:val="clear" w:color="auto" w:fill="FFFFFF"/>
        </w:rPr>
        <w:t xml:space="preserve">Activitatea educativă </w:t>
      </w:r>
      <w:proofErr w:type="spellStart"/>
      <w:r w:rsidRPr="00A46BD7">
        <w:rPr>
          <w:color w:val="auto"/>
          <w:shd w:val="clear" w:color="auto" w:fill="FFFFFF"/>
        </w:rPr>
        <w:t>extraşcolară</w:t>
      </w:r>
      <w:proofErr w:type="spellEnd"/>
    </w:p>
    <w:p w14:paraId="580D5263" w14:textId="77777777" w:rsidR="00A46BD7" w:rsidRPr="00A46BD7" w:rsidRDefault="00A46BD7" w:rsidP="00A46BD7">
      <w:pPr>
        <w:pStyle w:val="sartttl"/>
        <w:jc w:val="both"/>
        <w:rPr>
          <w:color w:val="auto"/>
          <w:shd w:val="clear" w:color="auto" w:fill="FFFFFF"/>
        </w:rPr>
      </w:pPr>
      <w:r w:rsidRPr="00A46BD7">
        <w:rPr>
          <w:color w:val="auto"/>
          <w:shd w:val="clear" w:color="auto" w:fill="FFFFFF"/>
        </w:rPr>
        <w:t>Articolul 97</w:t>
      </w:r>
    </w:p>
    <w:p w14:paraId="121E7383" w14:textId="77777777" w:rsidR="00A46BD7" w:rsidRPr="00A46BD7" w:rsidRDefault="00A46BD7" w:rsidP="00A46BD7">
      <w:pPr>
        <w:pStyle w:val="spar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Activitatea educativă </w:t>
      </w:r>
      <w:proofErr w:type="spellStart"/>
      <w:r w:rsidRPr="00A46BD7">
        <w:rPr>
          <w:rFonts w:ascii="Verdana" w:hAnsi="Verdana"/>
          <w:sz w:val="20"/>
          <w:szCs w:val="20"/>
          <w:shd w:val="clear" w:color="auto" w:fill="FFFFFF"/>
        </w:rPr>
        <w:t>extraşcolară</w:t>
      </w:r>
      <w:proofErr w:type="spellEnd"/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 din </w:t>
      </w:r>
      <w:proofErr w:type="spellStart"/>
      <w:r w:rsidRPr="00A46BD7">
        <w:rPr>
          <w:rFonts w:ascii="Verdana" w:hAnsi="Verdana"/>
          <w:sz w:val="20"/>
          <w:szCs w:val="20"/>
          <w:shd w:val="clear" w:color="auto" w:fill="FFFFFF"/>
        </w:rPr>
        <w:t>unităţile</w:t>
      </w:r>
      <w:proofErr w:type="spellEnd"/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 de învăţământ este concepută ca mediu de dezvoltare personală, ca modalitate de formare şi întărire a culturii </w:t>
      </w:r>
      <w:proofErr w:type="spellStart"/>
      <w:r w:rsidRPr="00A46BD7">
        <w:rPr>
          <w:rFonts w:ascii="Verdana" w:hAnsi="Verdana"/>
          <w:sz w:val="20"/>
          <w:szCs w:val="20"/>
          <w:shd w:val="clear" w:color="auto" w:fill="FFFFFF"/>
        </w:rPr>
        <w:t>organizaţionale</w:t>
      </w:r>
      <w:proofErr w:type="spellEnd"/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 a </w:t>
      </w:r>
      <w:proofErr w:type="spellStart"/>
      <w:r w:rsidRPr="00A46BD7">
        <w:rPr>
          <w:rFonts w:ascii="Verdana" w:hAnsi="Verdana"/>
          <w:sz w:val="20"/>
          <w:szCs w:val="20"/>
          <w:shd w:val="clear" w:color="auto" w:fill="FFFFFF"/>
        </w:rPr>
        <w:t>unităţii</w:t>
      </w:r>
      <w:proofErr w:type="spellEnd"/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 de învăţământ şi ca mijloc de </w:t>
      </w:r>
      <w:proofErr w:type="spellStart"/>
      <w:r w:rsidRPr="00A46BD7">
        <w:rPr>
          <w:rFonts w:ascii="Verdana" w:hAnsi="Verdana"/>
          <w:sz w:val="20"/>
          <w:szCs w:val="20"/>
          <w:shd w:val="clear" w:color="auto" w:fill="FFFFFF"/>
        </w:rPr>
        <w:t>îmbunătăţire</w:t>
      </w:r>
      <w:proofErr w:type="spellEnd"/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 a </w:t>
      </w:r>
      <w:proofErr w:type="spellStart"/>
      <w:r w:rsidRPr="00A46BD7">
        <w:rPr>
          <w:rFonts w:ascii="Verdana" w:hAnsi="Verdana"/>
          <w:sz w:val="20"/>
          <w:szCs w:val="20"/>
          <w:shd w:val="clear" w:color="auto" w:fill="FFFFFF"/>
        </w:rPr>
        <w:t>motivaţiei</w:t>
      </w:r>
      <w:proofErr w:type="spellEnd"/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Pr="00A46BD7">
        <w:rPr>
          <w:rFonts w:ascii="Verdana" w:hAnsi="Verdana"/>
          <w:sz w:val="20"/>
          <w:szCs w:val="20"/>
          <w:shd w:val="clear" w:color="auto" w:fill="FFFFFF"/>
        </w:rPr>
        <w:t>frecvenţei</w:t>
      </w:r>
      <w:proofErr w:type="spellEnd"/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 şi </w:t>
      </w:r>
      <w:proofErr w:type="spellStart"/>
      <w:r w:rsidRPr="00A46BD7">
        <w:rPr>
          <w:rFonts w:ascii="Verdana" w:hAnsi="Verdana"/>
          <w:sz w:val="20"/>
          <w:szCs w:val="20"/>
          <w:shd w:val="clear" w:color="auto" w:fill="FFFFFF"/>
        </w:rPr>
        <w:t>performanţei</w:t>
      </w:r>
      <w:proofErr w:type="spellEnd"/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 şcolare, precum şi de remediere a unor probleme comportamentale ale elevilor.</w:t>
      </w:r>
    </w:p>
    <w:p w14:paraId="3542305F" w14:textId="77777777" w:rsidR="00A46BD7" w:rsidRPr="00A46BD7" w:rsidRDefault="00A46BD7" w:rsidP="00A46BD7">
      <w:pPr>
        <w:pStyle w:val="sartttl"/>
        <w:jc w:val="both"/>
        <w:rPr>
          <w:color w:val="auto"/>
          <w:shd w:val="clear" w:color="auto" w:fill="FFFFFF"/>
        </w:rPr>
      </w:pPr>
      <w:r w:rsidRPr="00A46BD7">
        <w:rPr>
          <w:color w:val="auto"/>
          <w:shd w:val="clear" w:color="auto" w:fill="FFFFFF"/>
        </w:rPr>
        <w:t>Articolul 98</w:t>
      </w:r>
    </w:p>
    <w:p w14:paraId="474686CD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(1)</w:t>
      </w:r>
      <w:r w:rsidRPr="00A46BD7">
        <w:rPr>
          <w:rStyle w:val="salnbdy"/>
          <w:rFonts w:eastAsia="Times New Roman"/>
          <w:color w:val="auto"/>
        </w:rPr>
        <w:t xml:space="preserve"> Activitatea educativă </w:t>
      </w:r>
      <w:proofErr w:type="spellStart"/>
      <w:r w:rsidRPr="00A46BD7">
        <w:rPr>
          <w:rStyle w:val="salnbdy"/>
          <w:rFonts w:eastAsia="Times New Roman"/>
          <w:color w:val="auto"/>
        </w:rPr>
        <w:t>extraşcolară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din </w:t>
      </w:r>
      <w:proofErr w:type="spellStart"/>
      <w:r w:rsidRPr="00A46BD7">
        <w:rPr>
          <w:rStyle w:val="salnbdy"/>
          <w:rFonts w:eastAsia="Times New Roman"/>
          <w:color w:val="auto"/>
        </w:rPr>
        <w:t>unităţile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învăţământ se </w:t>
      </w:r>
      <w:proofErr w:type="spellStart"/>
      <w:r w:rsidRPr="00A46BD7">
        <w:rPr>
          <w:rStyle w:val="salnbdy"/>
          <w:rFonts w:eastAsia="Times New Roman"/>
          <w:color w:val="auto"/>
        </w:rPr>
        <w:t>desfăşoară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în afara orelor de curs.</w:t>
      </w:r>
    </w:p>
    <w:p w14:paraId="77AE3B97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(2)</w:t>
      </w:r>
      <w:r w:rsidRPr="00A46BD7">
        <w:rPr>
          <w:rStyle w:val="salnbdy"/>
          <w:rFonts w:eastAsia="Times New Roman"/>
          <w:color w:val="auto"/>
        </w:rPr>
        <w:t xml:space="preserve"> Activitatea educativă </w:t>
      </w:r>
      <w:proofErr w:type="spellStart"/>
      <w:r w:rsidRPr="00A46BD7">
        <w:rPr>
          <w:rStyle w:val="salnbdy"/>
          <w:rFonts w:eastAsia="Times New Roman"/>
          <w:color w:val="auto"/>
        </w:rPr>
        <w:t>extraşcolară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organizată de </w:t>
      </w:r>
      <w:proofErr w:type="spellStart"/>
      <w:r w:rsidRPr="00A46BD7">
        <w:rPr>
          <w:rStyle w:val="salnbdy"/>
          <w:rFonts w:eastAsia="Times New Roman"/>
          <w:color w:val="auto"/>
        </w:rPr>
        <w:t>unităţile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învăţământ se poate </w:t>
      </w:r>
      <w:proofErr w:type="spellStart"/>
      <w:r w:rsidRPr="00A46BD7">
        <w:rPr>
          <w:rStyle w:val="salnbdy"/>
          <w:rFonts w:eastAsia="Times New Roman"/>
          <w:color w:val="auto"/>
        </w:rPr>
        <w:t>desfăşura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fie în incinta </w:t>
      </w:r>
      <w:proofErr w:type="spellStart"/>
      <w:r w:rsidRPr="00A46BD7">
        <w:rPr>
          <w:rStyle w:val="salnbdy"/>
          <w:rFonts w:eastAsia="Times New Roman"/>
          <w:color w:val="auto"/>
        </w:rPr>
        <w:t>unităţii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învăţământ, fie în afara acesteia, în sedii ale palatelor şi cluburi ale copiilor, în cluburi sportive şcolare, în baze sportive şi de agrement, în </w:t>
      </w:r>
      <w:proofErr w:type="spellStart"/>
      <w:r w:rsidRPr="00A46BD7">
        <w:rPr>
          <w:rStyle w:val="salnbdy"/>
          <w:rFonts w:eastAsia="Times New Roman"/>
          <w:color w:val="auto"/>
        </w:rPr>
        <w:t>spaţii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educaţionale, culturale, sportive, turistice, de divertisment.</w:t>
      </w:r>
    </w:p>
    <w:p w14:paraId="7230F6E1" w14:textId="77777777" w:rsidR="00A46BD7" w:rsidRPr="00A46BD7" w:rsidRDefault="00A46BD7" w:rsidP="00A46BD7">
      <w:pPr>
        <w:pStyle w:val="sartttl"/>
        <w:jc w:val="both"/>
        <w:rPr>
          <w:color w:val="auto"/>
          <w:shd w:val="clear" w:color="auto" w:fill="FFFFFF"/>
        </w:rPr>
      </w:pPr>
      <w:r w:rsidRPr="00A46BD7">
        <w:rPr>
          <w:color w:val="auto"/>
          <w:shd w:val="clear" w:color="auto" w:fill="FFFFFF"/>
        </w:rPr>
        <w:t>Articolul 99</w:t>
      </w:r>
    </w:p>
    <w:p w14:paraId="5B7C0CA6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lastRenderedPageBreak/>
        <w:t>(1)</w:t>
      </w:r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Activităţile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educative </w:t>
      </w:r>
      <w:proofErr w:type="spellStart"/>
      <w:r w:rsidRPr="00A46BD7">
        <w:rPr>
          <w:rStyle w:val="salnbdy"/>
          <w:rFonts w:eastAsia="Times New Roman"/>
          <w:color w:val="auto"/>
        </w:rPr>
        <w:t>extraşcolare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desfăşurate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în </w:t>
      </w:r>
      <w:proofErr w:type="spellStart"/>
      <w:r w:rsidRPr="00A46BD7">
        <w:rPr>
          <w:rStyle w:val="salnbdy"/>
          <w:rFonts w:eastAsia="Times New Roman"/>
          <w:color w:val="auto"/>
        </w:rPr>
        <w:t>unităţile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învăţământ pot fi: culturale, civice, artistice, tehnice, aplicative, </w:t>
      </w:r>
      <w:proofErr w:type="spellStart"/>
      <w:r w:rsidRPr="00A46BD7">
        <w:rPr>
          <w:rStyle w:val="salnbdy"/>
          <w:rFonts w:eastAsia="Times New Roman"/>
          <w:color w:val="auto"/>
        </w:rPr>
        <w:t>ştiinţifice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, sportive, turistice, de </w:t>
      </w:r>
      <w:proofErr w:type="spellStart"/>
      <w:r w:rsidRPr="00A46BD7">
        <w:rPr>
          <w:rStyle w:val="salnbdy"/>
          <w:rFonts w:eastAsia="Times New Roman"/>
          <w:color w:val="auto"/>
        </w:rPr>
        <w:t>educaţie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rutieră, antreprenoriale, pentru protecţie civilă, de </w:t>
      </w:r>
      <w:proofErr w:type="spellStart"/>
      <w:r w:rsidRPr="00A46BD7">
        <w:rPr>
          <w:rStyle w:val="salnbdy"/>
          <w:rFonts w:eastAsia="Times New Roman"/>
          <w:color w:val="auto"/>
        </w:rPr>
        <w:t>educaţie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pentru sănătate şi de voluntariat.</w:t>
      </w:r>
    </w:p>
    <w:p w14:paraId="40FE2056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(2)</w:t>
      </w:r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Activităţile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educative </w:t>
      </w:r>
      <w:proofErr w:type="spellStart"/>
      <w:r w:rsidRPr="00A46BD7">
        <w:rPr>
          <w:rStyle w:val="salnbdy"/>
          <w:rFonts w:eastAsia="Times New Roman"/>
          <w:color w:val="auto"/>
        </w:rPr>
        <w:t>extraşcolare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pot consta în: proiecte şi programe educative, concursuri, festivaluri, </w:t>
      </w:r>
      <w:proofErr w:type="spellStart"/>
      <w:r w:rsidRPr="00A46BD7">
        <w:rPr>
          <w:rStyle w:val="salnbdy"/>
          <w:rFonts w:eastAsia="Times New Roman"/>
          <w:color w:val="auto"/>
        </w:rPr>
        <w:t>expoziţii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, campanii, schimburi culturale, excursii, serbări, </w:t>
      </w:r>
      <w:proofErr w:type="spellStart"/>
      <w:r w:rsidRPr="00A46BD7">
        <w:rPr>
          <w:rStyle w:val="salnbdy"/>
          <w:rFonts w:eastAsia="Times New Roman"/>
          <w:color w:val="auto"/>
        </w:rPr>
        <w:t>expediţii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, </w:t>
      </w:r>
      <w:proofErr w:type="spellStart"/>
      <w:r w:rsidRPr="00A46BD7">
        <w:rPr>
          <w:rStyle w:val="salnbdy"/>
          <w:rFonts w:eastAsia="Times New Roman"/>
          <w:color w:val="auto"/>
        </w:rPr>
        <w:t>şcoli</w:t>
      </w:r>
      <w:proofErr w:type="spellEnd"/>
      <w:r w:rsidRPr="00A46BD7">
        <w:rPr>
          <w:rStyle w:val="salnbdy"/>
          <w:rFonts w:eastAsia="Times New Roman"/>
          <w:color w:val="auto"/>
        </w:rPr>
        <w:t>, tabere şi caravane tematice, dezbateri, sesiuni de formare, simpozioane, vizite de studiu, vizite, ateliere deschise etc.</w:t>
      </w:r>
    </w:p>
    <w:p w14:paraId="702B4986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(3)</w:t>
      </w:r>
      <w:r w:rsidRPr="00A46BD7">
        <w:rPr>
          <w:rStyle w:val="salnbdy"/>
          <w:rFonts w:eastAsia="Times New Roman"/>
          <w:color w:val="auto"/>
        </w:rPr>
        <w:t xml:space="preserve"> Activitatea educativă poate fi proiectată atât la nivelul fiecărei grupe/clase de </w:t>
      </w:r>
      <w:proofErr w:type="spellStart"/>
      <w:r w:rsidRPr="00A46BD7">
        <w:rPr>
          <w:rStyle w:val="salnbdy"/>
          <w:rFonts w:eastAsia="Times New Roman"/>
          <w:color w:val="auto"/>
        </w:rPr>
        <w:t>antepreşcolari</w:t>
      </w:r>
      <w:proofErr w:type="spellEnd"/>
      <w:r w:rsidRPr="00A46BD7">
        <w:rPr>
          <w:rStyle w:val="salnbdy"/>
          <w:rFonts w:eastAsia="Times New Roman"/>
          <w:color w:val="auto"/>
        </w:rPr>
        <w:t>/</w:t>
      </w:r>
      <w:proofErr w:type="spellStart"/>
      <w:r w:rsidRPr="00A46BD7">
        <w:rPr>
          <w:rStyle w:val="salnbdy"/>
          <w:rFonts w:eastAsia="Times New Roman"/>
          <w:color w:val="auto"/>
        </w:rPr>
        <w:t>preşcolari</w:t>
      </w:r>
      <w:proofErr w:type="spellEnd"/>
      <w:r w:rsidRPr="00A46BD7">
        <w:rPr>
          <w:rStyle w:val="salnbdy"/>
          <w:rFonts w:eastAsia="Times New Roman"/>
          <w:color w:val="auto"/>
        </w:rPr>
        <w:t>/elevi, de către educator-</w:t>
      </w:r>
      <w:proofErr w:type="spellStart"/>
      <w:r w:rsidRPr="00A46BD7">
        <w:rPr>
          <w:rStyle w:val="salnbdy"/>
          <w:rFonts w:eastAsia="Times New Roman"/>
          <w:color w:val="auto"/>
        </w:rPr>
        <w:t>puericultor</w:t>
      </w:r>
      <w:proofErr w:type="spellEnd"/>
      <w:r w:rsidRPr="00A46BD7">
        <w:rPr>
          <w:rStyle w:val="salnbdy"/>
          <w:rFonts w:eastAsia="Times New Roman"/>
          <w:color w:val="auto"/>
        </w:rPr>
        <w:t>/educatoare/</w:t>
      </w:r>
      <w:proofErr w:type="spellStart"/>
      <w:r w:rsidRPr="00A46BD7">
        <w:rPr>
          <w:rStyle w:val="salnbdy"/>
          <w:rFonts w:eastAsia="Times New Roman"/>
          <w:color w:val="auto"/>
        </w:rPr>
        <w:t>învăţător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/institutor/profesor pentru învăţământul </w:t>
      </w:r>
      <w:proofErr w:type="spellStart"/>
      <w:r w:rsidRPr="00A46BD7">
        <w:rPr>
          <w:rStyle w:val="salnbdy"/>
          <w:rFonts w:eastAsia="Times New Roman"/>
          <w:color w:val="auto"/>
        </w:rPr>
        <w:t>preşcolar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/primar/profesor diriginte, cât şi la nivelul </w:t>
      </w:r>
      <w:proofErr w:type="spellStart"/>
      <w:r w:rsidRPr="00A46BD7">
        <w:rPr>
          <w:rStyle w:val="salnbdy"/>
          <w:rFonts w:eastAsia="Times New Roman"/>
          <w:color w:val="auto"/>
        </w:rPr>
        <w:t>unităţii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învăţământ, de către coordonatorul pentru proiecte şi programe educative şcolare şi </w:t>
      </w:r>
      <w:proofErr w:type="spellStart"/>
      <w:r w:rsidRPr="00A46BD7">
        <w:rPr>
          <w:rStyle w:val="salnbdy"/>
          <w:rFonts w:eastAsia="Times New Roman"/>
          <w:color w:val="auto"/>
        </w:rPr>
        <w:t>extraşcolare</w:t>
      </w:r>
      <w:proofErr w:type="spellEnd"/>
      <w:r w:rsidRPr="00A46BD7">
        <w:rPr>
          <w:rStyle w:val="salnbdy"/>
          <w:rFonts w:eastAsia="Times New Roman"/>
          <w:color w:val="auto"/>
        </w:rPr>
        <w:t>.</w:t>
      </w:r>
    </w:p>
    <w:p w14:paraId="47B0820E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(4)</w:t>
      </w:r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Activităţile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educative </w:t>
      </w:r>
      <w:proofErr w:type="spellStart"/>
      <w:r w:rsidRPr="00A46BD7">
        <w:rPr>
          <w:rStyle w:val="salnbdy"/>
          <w:rFonts w:eastAsia="Times New Roman"/>
          <w:color w:val="auto"/>
        </w:rPr>
        <w:t>extraşcolare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sunt stabilite în consiliul profesoral al </w:t>
      </w:r>
      <w:proofErr w:type="spellStart"/>
      <w:r w:rsidRPr="00A46BD7">
        <w:rPr>
          <w:rStyle w:val="salnbdy"/>
          <w:rFonts w:eastAsia="Times New Roman"/>
          <w:color w:val="auto"/>
        </w:rPr>
        <w:t>unităţii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învăţământ, împreună cu consiliul elevilor, în conformitate cu </w:t>
      </w:r>
      <w:proofErr w:type="spellStart"/>
      <w:r w:rsidRPr="00A46BD7">
        <w:rPr>
          <w:rStyle w:val="salnbdy"/>
          <w:rFonts w:eastAsia="Times New Roman"/>
          <w:color w:val="auto"/>
        </w:rPr>
        <w:t>opţiunile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elevilor şi ale consiliului reprezentativ al </w:t>
      </w:r>
      <w:proofErr w:type="spellStart"/>
      <w:r w:rsidRPr="00A46BD7">
        <w:rPr>
          <w:rStyle w:val="salnbdy"/>
          <w:rFonts w:eastAsia="Times New Roman"/>
          <w:color w:val="auto"/>
        </w:rPr>
        <w:t>părinţilor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şi ale </w:t>
      </w:r>
      <w:proofErr w:type="spellStart"/>
      <w:r w:rsidRPr="00A46BD7">
        <w:rPr>
          <w:rStyle w:val="salnbdy"/>
          <w:rFonts w:eastAsia="Times New Roman"/>
          <w:color w:val="auto"/>
        </w:rPr>
        <w:t>asociaţiilor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părinţilor</w:t>
      </w:r>
      <w:proofErr w:type="spellEnd"/>
      <w:r w:rsidRPr="00A46BD7">
        <w:rPr>
          <w:rStyle w:val="salnbdy"/>
          <w:rFonts w:eastAsia="Times New Roman"/>
          <w:color w:val="auto"/>
        </w:rPr>
        <w:t>, acolo unde acestea există, precum şi cu resursele de care dispune unitatea de învăţământ.</w:t>
      </w:r>
    </w:p>
    <w:p w14:paraId="597A2DF9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(5)</w:t>
      </w:r>
      <w:r w:rsidRPr="00A46BD7">
        <w:rPr>
          <w:rStyle w:val="salnbdy"/>
          <w:rFonts w:eastAsia="Times New Roman"/>
          <w:color w:val="auto"/>
        </w:rPr>
        <w:t xml:space="preserve"> Organizarea </w:t>
      </w:r>
      <w:proofErr w:type="spellStart"/>
      <w:r w:rsidRPr="00A46BD7">
        <w:rPr>
          <w:rStyle w:val="salnbdy"/>
          <w:rFonts w:eastAsia="Times New Roman"/>
          <w:color w:val="auto"/>
        </w:rPr>
        <w:t>activităţilor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extraşcolare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sub forma excursiilor, taberelor, </w:t>
      </w:r>
      <w:proofErr w:type="spellStart"/>
      <w:r w:rsidRPr="00A46BD7">
        <w:rPr>
          <w:rStyle w:val="salnbdy"/>
          <w:rFonts w:eastAsia="Times New Roman"/>
          <w:color w:val="auto"/>
        </w:rPr>
        <w:t>expediţiilor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şi a altor </w:t>
      </w:r>
      <w:proofErr w:type="spellStart"/>
      <w:r w:rsidRPr="00A46BD7">
        <w:rPr>
          <w:rStyle w:val="salnbdy"/>
          <w:rFonts w:eastAsia="Times New Roman"/>
          <w:color w:val="auto"/>
        </w:rPr>
        <w:t>activităţi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timp liber care necesită deplasarea din localitatea de domiciliu se face în conformitate cu regulamentul aprobat prin ordin al ministrului educaţiei.</w:t>
      </w:r>
    </w:p>
    <w:p w14:paraId="3F428FF6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(6)</w:t>
      </w:r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Activităţile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extraşcolare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timp liber care nu necesită deplasarea din localitate, precum şi </w:t>
      </w:r>
      <w:proofErr w:type="spellStart"/>
      <w:r w:rsidRPr="00A46BD7">
        <w:rPr>
          <w:rStyle w:val="salnbdy"/>
          <w:rFonts w:eastAsia="Times New Roman"/>
          <w:color w:val="auto"/>
        </w:rPr>
        <w:t>activităţile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</w:t>
      </w:r>
      <w:proofErr w:type="spellStart"/>
      <w:r w:rsidRPr="00A46BD7">
        <w:rPr>
          <w:rStyle w:val="salnbdy"/>
          <w:rFonts w:eastAsia="Times New Roman"/>
          <w:color w:val="auto"/>
        </w:rPr>
        <w:t>extracurriculare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şi </w:t>
      </w:r>
      <w:proofErr w:type="spellStart"/>
      <w:r w:rsidRPr="00A46BD7">
        <w:rPr>
          <w:rStyle w:val="salnbdy"/>
          <w:rFonts w:eastAsia="Times New Roman"/>
          <w:color w:val="auto"/>
        </w:rPr>
        <w:t>extraşcolare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organizate în incinta </w:t>
      </w:r>
      <w:proofErr w:type="spellStart"/>
      <w:r w:rsidRPr="00A46BD7">
        <w:rPr>
          <w:rStyle w:val="salnbdy"/>
          <w:rFonts w:eastAsia="Times New Roman"/>
          <w:color w:val="auto"/>
        </w:rPr>
        <w:t>unităţii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învăţământ se derulează conform prevederilor prezentului regulament şi, după caz, cu acordul de principiu al părintelui sau reprezentantului legal al copilului/elevului, exprimat în scris, la începutul anului şcolar.</w:t>
      </w:r>
    </w:p>
    <w:p w14:paraId="7799966C" w14:textId="77777777" w:rsidR="00A46BD7" w:rsidRPr="00A46BD7" w:rsidRDefault="00A46BD7" w:rsidP="00A46BD7">
      <w:pPr>
        <w:autoSpaceDE/>
        <w:autoSpaceDN/>
        <w:jc w:val="both"/>
        <w:rPr>
          <w:rFonts w:eastAsia="Times New Roman"/>
          <w:sz w:val="20"/>
          <w:szCs w:val="20"/>
          <w:shd w:val="clear" w:color="auto" w:fill="FFFFFF"/>
        </w:rPr>
      </w:pPr>
      <w:r w:rsidRPr="00A46BD7">
        <w:rPr>
          <w:rStyle w:val="salnttl1"/>
          <w:rFonts w:eastAsia="Times New Roman"/>
          <w:color w:val="auto"/>
          <w:specVanish w:val="0"/>
        </w:rPr>
        <w:t>(7)</w:t>
      </w:r>
      <w:r w:rsidRPr="00A46BD7">
        <w:rPr>
          <w:rStyle w:val="salnbdy"/>
          <w:rFonts w:eastAsia="Times New Roman"/>
          <w:color w:val="auto"/>
        </w:rPr>
        <w:t xml:space="preserve"> Calendarul </w:t>
      </w:r>
      <w:proofErr w:type="spellStart"/>
      <w:r w:rsidRPr="00A46BD7">
        <w:rPr>
          <w:rStyle w:val="salnbdy"/>
          <w:rFonts w:eastAsia="Times New Roman"/>
          <w:color w:val="auto"/>
        </w:rPr>
        <w:t>activităţilor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educative </w:t>
      </w:r>
      <w:proofErr w:type="spellStart"/>
      <w:r w:rsidRPr="00A46BD7">
        <w:rPr>
          <w:rStyle w:val="salnbdy"/>
          <w:rFonts w:eastAsia="Times New Roman"/>
          <w:color w:val="auto"/>
        </w:rPr>
        <w:t>extraşcolare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este aprobat de consiliul de </w:t>
      </w:r>
      <w:proofErr w:type="spellStart"/>
      <w:r w:rsidRPr="00A46BD7">
        <w:rPr>
          <w:rStyle w:val="salnbdy"/>
          <w:rFonts w:eastAsia="Times New Roman"/>
          <w:color w:val="auto"/>
        </w:rPr>
        <w:t>administraţie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al </w:t>
      </w:r>
      <w:proofErr w:type="spellStart"/>
      <w:r w:rsidRPr="00A46BD7">
        <w:rPr>
          <w:rStyle w:val="salnbdy"/>
          <w:rFonts w:eastAsia="Times New Roman"/>
          <w:color w:val="auto"/>
        </w:rPr>
        <w:t>unităţii</w:t>
      </w:r>
      <w:proofErr w:type="spellEnd"/>
      <w:r w:rsidRPr="00A46BD7">
        <w:rPr>
          <w:rStyle w:val="salnbdy"/>
          <w:rFonts w:eastAsia="Times New Roman"/>
          <w:color w:val="auto"/>
        </w:rPr>
        <w:t xml:space="preserve"> de învăţământ.</w:t>
      </w:r>
    </w:p>
    <w:p w14:paraId="5A2CA711" w14:textId="77777777" w:rsidR="00A46BD7" w:rsidRPr="00A46BD7" w:rsidRDefault="00A46BD7" w:rsidP="00A46BD7">
      <w:pPr>
        <w:pStyle w:val="sartttl"/>
        <w:jc w:val="both"/>
        <w:rPr>
          <w:color w:val="auto"/>
          <w:shd w:val="clear" w:color="auto" w:fill="FFFFFF"/>
        </w:rPr>
      </w:pPr>
      <w:r w:rsidRPr="00A46BD7">
        <w:rPr>
          <w:color w:val="auto"/>
          <w:shd w:val="clear" w:color="auto" w:fill="FFFFFF"/>
        </w:rPr>
        <w:t>Articolul 100</w:t>
      </w:r>
    </w:p>
    <w:p w14:paraId="7E121E80" w14:textId="77777777" w:rsidR="00A46BD7" w:rsidRPr="00A46BD7" w:rsidRDefault="00A46BD7" w:rsidP="00A46BD7">
      <w:pPr>
        <w:pStyle w:val="spar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Evaluarea </w:t>
      </w:r>
      <w:proofErr w:type="spellStart"/>
      <w:r w:rsidRPr="00A46BD7">
        <w:rPr>
          <w:rFonts w:ascii="Verdana" w:hAnsi="Verdana"/>
          <w:sz w:val="20"/>
          <w:szCs w:val="20"/>
          <w:shd w:val="clear" w:color="auto" w:fill="FFFFFF"/>
        </w:rPr>
        <w:t>activităţii</w:t>
      </w:r>
      <w:proofErr w:type="spellEnd"/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 educative </w:t>
      </w:r>
      <w:proofErr w:type="spellStart"/>
      <w:r w:rsidRPr="00A46BD7">
        <w:rPr>
          <w:rFonts w:ascii="Verdana" w:hAnsi="Verdana"/>
          <w:sz w:val="20"/>
          <w:szCs w:val="20"/>
          <w:shd w:val="clear" w:color="auto" w:fill="FFFFFF"/>
        </w:rPr>
        <w:t>extraşcolare</w:t>
      </w:r>
      <w:proofErr w:type="spellEnd"/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 derulate la nivelul </w:t>
      </w:r>
      <w:proofErr w:type="spellStart"/>
      <w:r w:rsidRPr="00A46BD7">
        <w:rPr>
          <w:rFonts w:ascii="Verdana" w:hAnsi="Verdana"/>
          <w:sz w:val="20"/>
          <w:szCs w:val="20"/>
          <w:shd w:val="clear" w:color="auto" w:fill="FFFFFF"/>
        </w:rPr>
        <w:t>unităţii</w:t>
      </w:r>
      <w:proofErr w:type="spellEnd"/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 de învăţământ este parte a evaluării </w:t>
      </w:r>
      <w:proofErr w:type="spellStart"/>
      <w:r w:rsidRPr="00A46BD7">
        <w:rPr>
          <w:rFonts w:ascii="Verdana" w:hAnsi="Verdana"/>
          <w:sz w:val="20"/>
          <w:szCs w:val="20"/>
          <w:shd w:val="clear" w:color="auto" w:fill="FFFFFF"/>
        </w:rPr>
        <w:t>instituţionale</w:t>
      </w:r>
      <w:proofErr w:type="spellEnd"/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 a respectivei </w:t>
      </w:r>
      <w:proofErr w:type="spellStart"/>
      <w:r w:rsidRPr="00A46BD7">
        <w:rPr>
          <w:rFonts w:ascii="Verdana" w:hAnsi="Verdana"/>
          <w:sz w:val="20"/>
          <w:szCs w:val="20"/>
          <w:shd w:val="clear" w:color="auto" w:fill="FFFFFF"/>
        </w:rPr>
        <w:t>unităţi</w:t>
      </w:r>
      <w:proofErr w:type="spellEnd"/>
      <w:r w:rsidRPr="00A46BD7">
        <w:rPr>
          <w:rFonts w:ascii="Verdana" w:hAnsi="Verdana"/>
          <w:sz w:val="20"/>
          <w:szCs w:val="20"/>
          <w:shd w:val="clear" w:color="auto" w:fill="FFFFFF"/>
        </w:rPr>
        <w:t xml:space="preserve"> de învăţământ.</w:t>
      </w:r>
    </w:p>
    <w:p w14:paraId="4E7B699F" w14:textId="77777777" w:rsidR="001A25FC" w:rsidRPr="00A46BD7" w:rsidRDefault="001A25FC" w:rsidP="00A46BD7">
      <w:pPr>
        <w:pStyle w:val="scapden"/>
        <w:rPr>
          <w:color w:val="auto"/>
        </w:rPr>
      </w:pPr>
    </w:p>
    <w:sectPr w:rsidR="001A25FC" w:rsidRPr="00A46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FC"/>
    <w:rsid w:val="001A25FC"/>
    <w:rsid w:val="00261984"/>
    <w:rsid w:val="00275448"/>
    <w:rsid w:val="00411950"/>
    <w:rsid w:val="00A46BD7"/>
    <w:rsid w:val="00B46E09"/>
    <w:rsid w:val="00B863DC"/>
    <w:rsid w:val="00C9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98D6"/>
  <w15:chartTrackingRefBased/>
  <w15:docId w15:val="{C7641788-D09C-440F-8934-0678B012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5FC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1A25FC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rtttl">
    <w:name w:val="s_art_ttl"/>
    <w:basedOn w:val="Normal"/>
    <w:rsid w:val="001A25FC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apden">
    <w:name w:val="s_cap_den"/>
    <w:basedOn w:val="Normal"/>
    <w:rsid w:val="001A25FC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character" w:customStyle="1" w:styleId="salnttl1">
    <w:name w:val="s_aln_ttl1"/>
    <w:basedOn w:val="Fontdeparagrafimplicit"/>
    <w:rsid w:val="001A25F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1A25F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1A25FC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secden">
    <w:name w:val="s_sec_den"/>
    <w:basedOn w:val="Normal"/>
    <w:rsid w:val="001A25FC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hdr">
    <w:name w:val="s_hdr"/>
    <w:basedOn w:val="Normal"/>
    <w:rsid w:val="001A25FC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character" w:customStyle="1" w:styleId="sden1">
    <w:name w:val="s_den1"/>
    <w:basedOn w:val="Fontdeparagrafimplicit"/>
    <w:rsid w:val="001A25FC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customStyle="1" w:styleId="scapttl">
    <w:name w:val="s_cap_ttl"/>
    <w:basedOn w:val="Normal"/>
    <w:rsid w:val="00A46BD7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1414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Nistor</dc:creator>
  <cp:keywords/>
  <dc:description/>
  <cp:lastModifiedBy>Office</cp:lastModifiedBy>
  <cp:revision>7</cp:revision>
  <dcterms:created xsi:type="dcterms:W3CDTF">2021-08-18T12:53:00Z</dcterms:created>
  <dcterms:modified xsi:type="dcterms:W3CDTF">2023-02-16T09:44:00Z</dcterms:modified>
</cp:coreProperties>
</file>